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A7C6B" w14:textId="77777777" w:rsidR="00074CE4" w:rsidRPr="00BA06E8" w:rsidRDefault="00BA06E8">
      <w:pPr>
        <w:rPr>
          <w:rFonts w:ascii="Grammarsaurus" w:hAnsi="Grammarsaurus"/>
        </w:rPr>
      </w:pPr>
      <w:r w:rsidRPr="00BA06E8">
        <w:rPr>
          <w:rFonts w:ascii="Grammarsaurus" w:hAnsi="Grammarsaurus"/>
        </w:rPr>
        <w:t>Curriculum statement for the teaching and learning of Religious Education</w:t>
      </w:r>
      <w:r w:rsidRPr="00BA06E8">
        <w:rPr>
          <w:rFonts w:ascii="Grammarsaurus" w:hAnsi="Grammarsaurus"/>
          <w:u w:val="none"/>
        </w:rPr>
        <w:t xml:space="preserve"> </w:t>
      </w:r>
    </w:p>
    <w:tbl>
      <w:tblPr>
        <w:tblStyle w:val="TableGrid"/>
        <w:tblW w:w="15446" w:type="dxa"/>
        <w:tblInd w:w="6" w:type="dxa"/>
        <w:tblCellMar>
          <w:top w:w="68" w:type="dxa"/>
          <w:left w:w="107" w:type="dxa"/>
          <w:bottom w:w="0" w:type="dxa"/>
          <w:right w:w="48" w:type="dxa"/>
        </w:tblCellMar>
        <w:tblLook w:val="04A0" w:firstRow="1" w:lastRow="0" w:firstColumn="1" w:lastColumn="0" w:noHBand="0" w:noVBand="1"/>
      </w:tblPr>
      <w:tblGrid>
        <w:gridCol w:w="702"/>
        <w:gridCol w:w="4916"/>
        <w:gridCol w:w="4914"/>
        <w:gridCol w:w="4914"/>
      </w:tblGrid>
      <w:tr w:rsidR="00074CE4" w:rsidRPr="00BA06E8" w14:paraId="4EA9AED3" w14:textId="77777777">
        <w:trPr>
          <w:trHeight w:val="3346"/>
        </w:trPr>
        <w:tc>
          <w:tcPr>
            <w:tcW w:w="702" w:type="dxa"/>
            <w:vMerge w:val="restart"/>
            <w:tcBorders>
              <w:top w:val="single" w:sz="4" w:space="0" w:color="000000"/>
              <w:left w:val="single" w:sz="4" w:space="0" w:color="000000"/>
              <w:bottom w:val="single" w:sz="4" w:space="0" w:color="000000"/>
              <w:right w:val="single" w:sz="4" w:space="0" w:color="000000"/>
            </w:tcBorders>
            <w:shd w:val="clear" w:color="auto" w:fill="BDD6EE"/>
          </w:tcPr>
          <w:p w14:paraId="5CD407E2" w14:textId="77777777" w:rsidR="00074CE4" w:rsidRPr="00BA06E8" w:rsidRDefault="00BA06E8">
            <w:pPr>
              <w:ind w:left="77"/>
              <w:rPr>
                <w:rFonts w:ascii="Grammarsaurus" w:hAnsi="Grammarsaurus"/>
              </w:rPr>
            </w:pPr>
            <w:r w:rsidRPr="00BA06E8">
              <w:rPr>
                <w:rFonts w:ascii="Grammarsaurus" w:eastAsia="Calibri" w:hAnsi="Grammarsaurus" w:cs="Calibri"/>
                <w:b w:val="0"/>
                <w:noProof/>
                <w:sz w:val="22"/>
                <w:u w:val="none"/>
              </w:rPr>
              <mc:AlternateContent>
                <mc:Choice Requires="wpg">
                  <w:drawing>
                    <wp:inline distT="0" distB="0" distL="0" distR="0" wp14:anchorId="66FA419E" wp14:editId="29B42E94">
                      <wp:extent cx="166315" cy="917338"/>
                      <wp:effectExtent l="0" t="0" r="0" b="0"/>
                      <wp:docPr id="3791" name="Group 3791"/>
                      <wp:cNvGraphicFramePr/>
                      <a:graphic xmlns:a="http://schemas.openxmlformats.org/drawingml/2006/main">
                        <a:graphicData uri="http://schemas.microsoft.com/office/word/2010/wordprocessingGroup">
                          <wpg:wgp>
                            <wpg:cNvGrpSpPr/>
                            <wpg:grpSpPr>
                              <a:xfrm>
                                <a:off x="0" y="0"/>
                                <a:ext cx="166315" cy="917338"/>
                                <a:chOff x="0" y="0"/>
                                <a:chExt cx="166315" cy="917338"/>
                              </a:xfrm>
                            </wpg:grpSpPr>
                            <wps:wsp>
                              <wps:cNvPr id="12" name="Rectangle 12"/>
                              <wps:cNvSpPr/>
                              <wps:spPr>
                                <a:xfrm rot="-5399999">
                                  <a:off x="90631" y="801298"/>
                                  <a:ext cx="42143" cy="189937"/>
                                </a:xfrm>
                                <a:prstGeom prst="rect">
                                  <a:avLst/>
                                </a:prstGeom>
                                <a:ln>
                                  <a:noFill/>
                                </a:ln>
                              </wps:spPr>
                              <wps:txbx>
                                <w:txbxContent>
                                  <w:p w14:paraId="6B0C2AC7" w14:textId="77777777" w:rsidR="00074CE4" w:rsidRDefault="00BA06E8">
                                    <w:pPr>
                                      <w:spacing w:after="160"/>
                                      <w:ind w:left="0"/>
                                    </w:pPr>
                                    <w:r>
                                      <w:rPr>
                                        <w:rFonts w:ascii="Calibri" w:eastAsia="Calibri" w:hAnsi="Calibri" w:cs="Calibri"/>
                                        <w:b w:val="0"/>
                                        <w:color w:val="FF0000"/>
                                        <w:sz w:val="22"/>
                                        <w:u w:val="none"/>
                                      </w:rPr>
                                      <w:t xml:space="preserve"> </w:t>
                                    </w:r>
                                  </w:p>
                                </w:txbxContent>
                              </wps:txbx>
                              <wps:bodyPr horzOverflow="overflow" vert="horz" lIns="0" tIns="0" rIns="0" bIns="0" rtlCol="0">
                                <a:noAutofit/>
                              </wps:bodyPr>
                            </wps:wsp>
                            <wps:wsp>
                              <wps:cNvPr id="13" name="Rectangle 13"/>
                              <wps:cNvSpPr/>
                              <wps:spPr>
                                <a:xfrm rot="-5399999">
                                  <a:off x="-202558" y="108007"/>
                                  <a:ext cx="626318" cy="221200"/>
                                </a:xfrm>
                                <a:prstGeom prst="rect">
                                  <a:avLst/>
                                </a:prstGeom>
                                <a:ln>
                                  <a:noFill/>
                                </a:ln>
                              </wps:spPr>
                              <wps:txbx>
                                <w:txbxContent>
                                  <w:p w14:paraId="2F751FD3" w14:textId="77777777" w:rsidR="00074CE4" w:rsidRDefault="00BA06E8">
                                    <w:pPr>
                                      <w:spacing w:after="160"/>
                                      <w:ind w:left="0"/>
                                    </w:pPr>
                                    <w:r>
                                      <w:rPr>
                                        <w:sz w:val="24"/>
                                        <w:u w:val="none"/>
                                      </w:rPr>
                                      <w:t>Intent</w:t>
                                    </w:r>
                                  </w:p>
                                </w:txbxContent>
                              </wps:txbx>
                              <wps:bodyPr horzOverflow="overflow" vert="horz" lIns="0" tIns="0" rIns="0" bIns="0" rtlCol="0">
                                <a:noAutofit/>
                              </wps:bodyPr>
                            </wps:wsp>
                            <wps:wsp>
                              <wps:cNvPr id="14" name="Rectangle 14"/>
                              <wps:cNvSpPr/>
                              <wps:spPr>
                                <a:xfrm rot="-5399999">
                                  <a:off x="71038" y="-81366"/>
                                  <a:ext cx="80931" cy="203504"/>
                                </a:xfrm>
                                <a:prstGeom prst="rect">
                                  <a:avLst/>
                                </a:prstGeom>
                                <a:ln>
                                  <a:noFill/>
                                </a:ln>
                              </wps:spPr>
                              <wps:txbx>
                                <w:txbxContent>
                                  <w:p w14:paraId="6B9174C0" w14:textId="77777777" w:rsidR="00074CE4" w:rsidRDefault="00BA06E8">
                                    <w:pPr>
                                      <w:spacing w:after="160"/>
                                      <w:ind w:left="0"/>
                                    </w:pPr>
                                    <w:r>
                                      <w:rPr>
                                        <w:sz w:val="22"/>
                                        <w:u w:val="none"/>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3791" style="width:13.0957pt;height:72.2314pt;mso-position-horizontal-relative:char;mso-position-vertical-relative:line" coordsize="1663,9173">
                      <v:rect id="Rectangle 12" style="position:absolute;width:421;height:1899;left:906;top:8012;rotation:270;" filled="f" stroked="f">
                        <v:textbox inset="0,0,0,0" style="layout-flow:vertical;mso-layout-flow-alt:bottom-to-top">
                          <w:txbxContent>
                            <w:p>
                              <w:pPr>
                                <w:spacing w:before="0" w:after="160" w:line="259" w:lineRule="auto"/>
                                <w:ind w:left="0"/>
                              </w:pPr>
                              <w:r>
                                <w:rPr>
                                  <w:rFonts w:cs="Calibri" w:hAnsi="Calibri" w:eastAsia="Calibri" w:ascii="Calibri"/>
                                  <w:b w:val="0"/>
                                  <w:color w:val="ff0000"/>
                                  <w:sz w:val="22"/>
                                  <w:u w:val="none" w:color="000000"/>
                                </w:rPr>
                                <w:t xml:space="preserve"> </w:t>
                              </w:r>
                            </w:p>
                          </w:txbxContent>
                        </v:textbox>
                      </v:rect>
                      <v:rect id="Rectangle 13" style="position:absolute;width:6263;height:2212;left:-2025;top:1080;rotation:270;" filled="f" stroked="f">
                        <v:textbox inset="0,0,0,0" style="layout-flow:vertical;mso-layout-flow-alt:bottom-to-top">
                          <w:txbxContent>
                            <w:p>
                              <w:pPr>
                                <w:spacing w:before="0" w:after="160" w:line="259" w:lineRule="auto"/>
                                <w:ind w:left="0"/>
                              </w:pPr>
                              <w:r>
                                <w:rPr>
                                  <w:sz w:val="24"/>
                                  <w:u w:val="none" w:color="000000"/>
                                </w:rPr>
                                <w:t xml:space="preserve">Intent</w:t>
                              </w:r>
                            </w:p>
                          </w:txbxContent>
                        </v:textbox>
                      </v:rect>
                      <v:rect id="Rectangle 14" style="position:absolute;width:809;height:2035;left:710;top:-813;rotation:270;" filled="f" stroked="f">
                        <v:textbox inset="0,0,0,0" style="layout-flow:vertical;mso-layout-flow-alt:bottom-to-top">
                          <w:txbxContent>
                            <w:p>
                              <w:pPr>
                                <w:spacing w:before="0" w:after="160" w:line="259" w:lineRule="auto"/>
                                <w:ind w:left="0"/>
                              </w:pPr>
                              <w:r>
                                <w:rPr>
                                  <w:sz w:val="22"/>
                                  <w:u w:val="none" w:color="000000"/>
                                </w:rPr>
                                <w:t xml:space="preserve"> </w:t>
                              </w:r>
                            </w:p>
                          </w:txbxContent>
                        </v:textbox>
                      </v:rect>
                    </v:group>
                  </w:pict>
                </mc:Fallback>
              </mc:AlternateContent>
            </w:r>
          </w:p>
        </w:tc>
        <w:tc>
          <w:tcPr>
            <w:tcW w:w="14744" w:type="dxa"/>
            <w:gridSpan w:val="3"/>
            <w:tcBorders>
              <w:top w:val="single" w:sz="4" w:space="0" w:color="000000"/>
              <w:left w:val="single" w:sz="4" w:space="0" w:color="000000"/>
              <w:bottom w:val="single" w:sz="4" w:space="0" w:color="000000"/>
              <w:right w:val="single" w:sz="4" w:space="0" w:color="000000"/>
            </w:tcBorders>
          </w:tcPr>
          <w:p w14:paraId="4D3F6269" w14:textId="77777777" w:rsidR="00074CE4" w:rsidRPr="00BA06E8" w:rsidRDefault="00BA06E8">
            <w:pPr>
              <w:spacing w:line="239" w:lineRule="auto"/>
              <w:ind w:left="1"/>
              <w:rPr>
                <w:rFonts w:ascii="Grammarsaurus" w:hAnsi="Grammarsaurus"/>
              </w:rPr>
            </w:pPr>
            <w:r w:rsidRPr="00BA06E8">
              <w:rPr>
                <w:rFonts w:ascii="Grammarsaurus" w:hAnsi="Grammarsaurus"/>
                <w:b w:val="0"/>
                <w:sz w:val="22"/>
                <w:u w:val="none"/>
              </w:rPr>
              <w:t>It is the intent of Mill Hill Primary Academy to provide opportunities for all children to learn and to achieve, regardless of gender, ethnicity or ability.  We aim to promote children’s self-esteem and emotional well-being and to help them form and mainta</w:t>
            </w:r>
            <w:r w:rsidRPr="00BA06E8">
              <w:rPr>
                <w:rFonts w:ascii="Grammarsaurus" w:hAnsi="Grammarsaurus"/>
                <w:b w:val="0"/>
                <w:sz w:val="22"/>
                <w:u w:val="none"/>
              </w:rPr>
              <w:t xml:space="preserve">in worthwhile satisfying relationships, based on respect for themselves and others. </w:t>
            </w:r>
          </w:p>
          <w:p w14:paraId="13AF32E9" w14:textId="77777777" w:rsidR="00074CE4" w:rsidRPr="00BA06E8" w:rsidRDefault="00BA06E8">
            <w:pPr>
              <w:spacing w:line="239" w:lineRule="auto"/>
              <w:ind w:left="1"/>
              <w:rPr>
                <w:rFonts w:ascii="Grammarsaurus" w:hAnsi="Grammarsaurus"/>
              </w:rPr>
            </w:pPr>
            <w:r w:rsidRPr="00BA06E8">
              <w:rPr>
                <w:rFonts w:ascii="Grammarsaurus" w:hAnsi="Grammarsaurus"/>
                <w:b w:val="0"/>
                <w:sz w:val="22"/>
                <w:u w:val="none"/>
              </w:rPr>
              <w:t xml:space="preserve">At Mill Hill we use a </w:t>
            </w:r>
            <w:proofErr w:type="gramStart"/>
            <w:r w:rsidRPr="00BA06E8">
              <w:rPr>
                <w:rFonts w:ascii="Grammarsaurus" w:hAnsi="Grammarsaurus"/>
                <w:b w:val="0"/>
                <w:sz w:val="22"/>
                <w:u w:val="none"/>
              </w:rPr>
              <w:t>four step</w:t>
            </w:r>
            <w:proofErr w:type="gramEnd"/>
            <w:r w:rsidRPr="00BA06E8">
              <w:rPr>
                <w:rFonts w:ascii="Grammarsaurus" w:hAnsi="Grammarsaurus"/>
                <w:b w:val="0"/>
                <w:sz w:val="22"/>
                <w:u w:val="none"/>
              </w:rPr>
              <w:t xml:space="preserve"> enquiry based model of delivery in RE, which develops children’s critical thinking skills thus enhancing their motivation to learn. By deve</w:t>
            </w:r>
            <w:r w:rsidRPr="00BA06E8">
              <w:rPr>
                <w:rFonts w:ascii="Grammarsaurus" w:hAnsi="Grammarsaurus"/>
                <w:b w:val="0"/>
                <w:sz w:val="22"/>
                <w:u w:val="none"/>
              </w:rPr>
              <w:t xml:space="preserve">loping their knowledge and understanding of different beliefs and religions, the intention of RE at Mill Hill is to enable the children to understand and show empathy towards difference.  </w:t>
            </w:r>
          </w:p>
          <w:p w14:paraId="4340C32D" w14:textId="77777777" w:rsidR="00074CE4" w:rsidRPr="00BA06E8" w:rsidRDefault="00BA06E8">
            <w:pPr>
              <w:spacing w:after="1" w:line="239" w:lineRule="auto"/>
              <w:ind w:left="1"/>
              <w:rPr>
                <w:rFonts w:ascii="Grammarsaurus" w:hAnsi="Grammarsaurus"/>
              </w:rPr>
            </w:pPr>
            <w:r w:rsidRPr="00BA06E8">
              <w:rPr>
                <w:rFonts w:ascii="Grammarsaurus" w:hAnsi="Grammarsaurus"/>
                <w:b w:val="0"/>
                <w:sz w:val="22"/>
                <w:u w:val="none"/>
              </w:rPr>
              <w:t>Our RE curriculum aids children’s personal development and understa</w:t>
            </w:r>
            <w:r w:rsidRPr="00BA06E8">
              <w:rPr>
                <w:rFonts w:ascii="Grammarsaurus" w:hAnsi="Grammarsaurus"/>
                <w:b w:val="0"/>
                <w:sz w:val="22"/>
                <w:u w:val="none"/>
              </w:rPr>
              <w:t xml:space="preserve">nding of the world, including key British values, which are mapped throughout the units. In preparation of pupils for life in modern Britain, SMCS opportunities are also identified in each RE enquiry.  </w:t>
            </w:r>
          </w:p>
          <w:p w14:paraId="268C6779" w14:textId="77777777" w:rsidR="00074CE4" w:rsidRPr="00BA06E8" w:rsidRDefault="00BA06E8">
            <w:pPr>
              <w:spacing w:line="239" w:lineRule="auto"/>
              <w:ind w:left="1"/>
              <w:rPr>
                <w:rFonts w:ascii="Grammarsaurus" w:hAnsi="Grammarsaurus"/>
              </w:rPr>
            </w:pPr>
            <w:r w:rsidRPr="00BA06E8">
              <w:rPr>
                <w:rFonts w:ascii="Grammarsaurus" w:hAnsi="Grammarsaurus"/>
                <w:b w:val="0"/>
                <w:sz w:val="22"/>
                <w:u w:val="none"/>
              </w:rPr>
              <w:t>Our philosophy at Mill Hill is that children are free</w:t>
            </w:r>
            <w:r w:rsidRPr="00BA06E8">
              <w:rPr>
                <w:rFonts w:ascii="Grammarsaurus" w:hAnsi="Grammarsaurus"/>
                <w:b w:val="0"/>
                <w:sz w:val="22"/>
                <w:u w:val="none"/>
              </w:rPr>
              <w:t xml:space="preserve"> to make their own choices and decisions concerning religion and belief. RE does not try to persuade but rather to inform and develop the skills with which evaluation can take place. </w:t>
            </w:r>
          </w:p>
          <w:p w14:paraId="736A436D" w14:textId="77777777" w:rsidR="00074CE4" w:rsidRPr="00BA06E8" w:rsidRDefault="00BA06E8">
            <w:pPr>
              <w:ind w:left="1"/>
              <w:rPr>
                <w:rFonts w:ascii="Grammarsaurus" w:hAnsi="Grammarsaurus"/>
              </w:rPr>
            </w:pPr>
            <w:r w:rsidRPr="00BA06E8">
              <w:rPr>
                <w:rFonts w:ascii="Grammarsaurus" w:eastAsia="Calibri" w:hAnsi="Grammarsaurus" w:cs="Calibri"/>
                <w:b w:val="0"/>
                <w:sz w:val="22"/>
                <w:u w:val="none"/>
              </w:rPr>
              <w:t xml:space="preserve"> </w:t>
            </w:r>
          </w:p>
        </w:tc>
      </w:tr>
      <w:tr w:rsidR="00074CE4" w:rsidRPr="00BA06E8" w14:paraId="2D0E0CDD" w14:textId="77777777">
        <w:trPr>
          <w:trHeight w:val="316"/>
        </w:trPr>
        <w:tc>
          <w:tcPr>
            <w:tcW w:w="0" w:type="auto"/>
            <w:vMerge/>
            <w:tcBorders>
              <w:top w:val="nil"/>
              <w:left w:val="single" w:sz="4" w:space="0" w:color="000000"/>
              <w:bottom w:val="nil"/>
              <w:right w:val="single" w:sz="4" w:space="0" w:color="000000"/>
            </w:tcBorders>
          </w:tcPr>
          <w:p w14:paraId="5EA4A2CD" w14:textId="77777777" w:rsidR="00074CE4" w:rsidRPr="00BA06E8" w:rsidRDefault="00074CE4">
            <w:pPr>
              <w:spacing w:after="160"/>
              <w:ind w:left="0"/>
              <w:rPr>
                <w:rFonts w:ascii="Grammarsaurus" w:hAnsi="Grammarsaurus"/>
              </w:rPr>
            </w:pPr>
          </w:p>
        </w:tc>
        <w:tc>
          <w:tcPr>
            <w:tcW w:w="14744" w:type="dxa"/>
            <w:gridSpan w:val="3"/>
            <w:tcBorders>
              <w:top w:val="single" w:sz="4" w:space="0" w:color="000000"/>
              <w:left w:val="single" w:sz="4" w:space="0" w:color="000000"/>
              <w:bottom w:val="single" w:sz="4" w:space="0" w:color="000000"/>
              <w:right w:val="single" w:sz="4" w:space="0" w:color="000000"/>
            </w:tcBorders>
            <w:shd w:val="clear" w:color="auto" w:fill="BDD6EE"/>
          </w:tcPr>
          <w:p w14:paraId="6D067D9E" w14:textId="77777777" w:rsidR="00074CE4" w:rsidRPr="00BA06E8" w:rsidRDefault="00BA06E8">
            <w:pPr>
              <w:ind w:left="0" w:right="56"/>
              <w:jc w:val="center"/>
              <w:rPr>
                <w:rFonts w:ascii="Grammarsaurus" w:hAnsi="Grammarsaurus"/>
              </w:rPr>
            </w:pPr>
            <w:r w:rsidRPr="00BA06E8">
              <w:rPr>
                <w:rFonts w:ascii="Grammarsaurus" w:hAnsi="Grammarsaurus"/>
                <w:sz w:val="22"/>
                <w:u w:val="none"/>
              </w:rPr>
              <w:t xml:space="preserve">Underpinned by </w:t>
            </w:r>
          </w:p>
        </w:tc>
      </w:tr>
      <w:tr w:rsidR="00074CE4" w:rsidRPr="00BA06E8" w14:paraId="2561B6FB" w14:textId="77777777">
        <w:trPr>
          <w:trHeight w:val="352"/>
        </w:trPr>
        <w:tc>
          <w:tcPr>
            <w:tcW w:w="0" w:type="auto"/>
            <w:vMerge/>
            <w:tcBorders>
              <w:top w:val="nil"/>
              <w:left w:val="single" w:sz="4" w:space="0" w:color="000000"/>
              <w:bottom w:val="nil"/>
              <w:right w:val="single" w:sz="4" w:space="0" w:color="000000"/>
            </w:tcBorders>
          </w:tcPr>
          <w:p w14:paraId="0F103482" w14:textId="77777777" w:rsidR="00074CE4" w:rsidRPr="00BA06E8" w:rsidRDefault="00074CE4">
            <w:pPr>
              <w:spacing w:after="160"/>
              <w:ind w:left="0"/>
              <w:rPr>
                <w:rFonts w:ascii="Grammarsaurus" w:hAnsi="Grammarsaurus"/>
              </w:rPr>
            </w:pPr>
          </w:p>
        </w:tc>
        <w:tc>
          <w:tcPr>
            <w:tcW w:w="4916" w:type="dxa"/>
            <w:tcBorders>
              <w:top w:val="single" w:sz="4" w:space="0" w:color="000000"/>
              <w:left w:val="single" w:sz="4" w:space="0" w:color="000000"/>
              <w:bottom w:val="single" w:sz="4" w:space="0" w:color="000000"/>
              <w:right w:val="single" w:sz="4" w:space="0" w:color="000000"/>
            </w:tcBorders>
            <w:shd w:val="clear" w:color="auto" w:fill="BDD6EE"/>
          </w:tcPr>
          <w:p w14:paraId="7BBB17DE" w14:textId="77777777" w:rsidR="00074CE4" w:rsidRPr="00BA06E8" w:rsidRDefault="00BA06E8">
            <w:pPr>
              <w:ind w:left="0" w:right="62"/>
              <w:jc w:val="center"/>
              <w:rPr>
                <w:rFonts w:ascii="Grammarsaurus" w:hAnsi="Grammarsaurus"/>
              </w:rPr>
            </w:pPr>
            <w:r w:rsidRPr="00BA06E8">
              <w:rPr>
                <w:rFonts w:ascii="Grammarsaurus" w:hAnsi="Grammarsaurus"/>
                <w:sz w:val="22"/>
                <w:u w:val="none"/>
              </w:rPr>
              <w:t xml:space="preserve">The teaching of skills </w:t>
            </w:r>
          </w:p>
        </w:tc>
        <w:tc>
          <w:tcPr>
            <w:tcW w:w="4914" w:type="dxa"/>
            <w:tcBorders>
              <w:top w:val="single" w:sz="4" w:space="0" w:color="000000"/>
              <w:left w:val="single" w:sz="4" w:space="0" w:color="000000"/>
              <w:bottom w:val="single" w:sz="4" w:space="0" w:color="000000"/>
              <w:right w:val="single" w:sz="4" w:space="0" w:color="000000"/>
            </w:tcBorders>
            <w:shd w:val="clear" w:color="auto" w:fill="BDD6EE"/>
          </w:tcPr>
          <w:p w14:paraId="538FAC23" w14:textId="77777777" w:rsidR="00074CE4" w:rsidRPr="00BA06E8" w:rsidRDefault="00BA06E8">
            <w:pPr>
              <w:ind w:left="0" w:right="64"/>
              <w:jc w:val="center"/>
              <w:rPr>
                <w:rFonts w:ascii="Grammarsaurus" w:hAnsi="Grammarsaurus"/>
              </w:rPr>
            </w:pPr>
            <w:r w:rsidRPr="00BA06E8">
              <w:rPr>
                <w:rFonts w:ascii="Grammarsaurus" w:hAnsi="Grammarsaurus"/>
                <w:sz w:val="22"/>
                <w:u w:val="none"/>
              </w:rPr>
              <w:t xml:space="preserve">The application of skills </w:t>
            </w:r>
          </w:p>
        </w:tc>
        <w:tc>
          <w:tcPr>
            <w:tcW w:w="4913" w:type="dxa"/>
            <w:tcBorders>
              <w:top w:val="single" w:sz="4" w:space="0" w:color="000000"/>
              <w:left w:val="single" w:sz="4" w:space="0" w:color="000000"/>
              <w:bottom w:val="single" w:sz="4" w:space="0" w:color="000000"/>
              <w:right w:val="single" w:sz="4" w:space="0" w:color="000000"/>
            </w:tcBorders>
            <w:shd w:val="clear" w:color="auto" w:fill="BDD6EE"/>
          </w:tcPr>
          <w:p w14:paraId="49CBAABB" w14:textId="77777777" w:rsidR="00074CE4" w:rsidRPr="00BA06E8" w:rsidRDefault="00BA06E8">
            <w:pPr>
              <w:ind w:left="0" w:right="59"/>
              <w:jc w:val="center"/>
              <w:rPr>
                <w:rFonts w:ascii="Grammarsaurus" w:hAnsi="Grammarsaurus"/>
              </w:rPr>
            </w:pPr>
            <w:r w:rsidRPr="00BA06E8">
              <w:rPr>
                <w:rFonts w:ascii="Grammarsaurus" w:hAnsi="Grammarsaurus"/>
                <w:sz w:val="22"/>
                <w:u w:val="none"/>
              </w:rPr>
              <w:t xml:space="preserve">Vocabulary </w:t>
            </w:r>
          </w:p>
        </w:tc>
      </w:tr>
      <w:tr w:rsidR="00074CE4" w:rsidRPr="00BA06E8" w14:paraId="530AC029" w14:textId="77777777">
        <w:trPr>
          <w:trHeight w:val="4304"/>
        </w:trPr>
        <w:tc>
          <w:tcPr>
            <w:tcW w:w="0" w:type="auto"/>
            <w:vMerge/>
            <w:tcBorders>
              <w:top w:val="nil"/>
              <w:left w:val="single" w:sz="4" w:space="0" w:color="000000"/>
              <w:bottom w:val="single" w:sz="4" w:space="0" w:color="000000"/>
              <w:right w:val="single" w:sz="4" w:space="0" w:color="000000"/>
            </w:tcBorders>
          </w:tcPr>
          <w:p w14:paraId="30B57601" w14:textId="77777777" w:rsidR="00074CE4" w:rsidRPr="00BA06E8" w:rsidRDefault="00074CE4">
            <w:pPr>
              <w:spacing w:after="160"/>
              <w:ind w:left="0"/>
              <w:rPr>
                <w:rFonts w:ascii="Grammarsaurus" w:hAnsi="Grammarsaurus"/>
              </w:rPr>
            </w:pPr>
          </w:p>
        </w:tc>
        <w:tc>
          <w:tcPr>
            <w:tcW w:w="4916" w:type="dxa"/>
            <w:tcBorders>
              <w:top w:val="single" w:sz="4" w:space="0" w:color="000000"/>
              <w:left w:val="single" w:sz="4" w:space="0" w:color="000000"/>
              <w:bottom w:val="single" w:sz="4" w:space="0" w:color="000000"/>
              <w:right w:val="single" w:sz="4" w:space="0" w:color="000000"/>
            </w:tcBorders>
          </w:tcPr>
          <w:p w14:paraId="3C7CCE65" w14:textId="77777777" w:rsidR="00074CE4" w:rsidRPr="00BA06E8" w:rsidRDefault="00BA06E8">
            <w:pPr>
              <w:spacing w:line="239" w:lineRule="auto"/>
              <w:ind w:left="1" w:right="1082"/>
              <w:rPr>
                <w:rFonts w:ascii="Grammarsaurus" w:hAnsi="Grammarsaurus"/>
              </w:rPr>
            </w:pPr>
            <w:r w:rsidRPr="00BA06E8">
              <w:rPr>
                <w:rFonts w:ascii="Grammarsaurus" w:hAnsi="Grammarsaurus"/>
                <w:b w:val="0"/>
                <w:sz w:val="22"/>
                <w:u w:val="none"/>
              </w:rPr>
              <w:t xml:space="preserve">Step 1: Engagement (1 lesson) What is my starting point? </w:t>
            </w:r>
          </w:p>
          <w:p w14:paraId="1B06BDDA" w14:textId="77777777" w:rsidR="00074CE4" w:rsidRPr="00BA06E8" w:rsidRDefault="00BA06E8">
            <w:pPr>
              <w:spacing w:after="1" w:line="238" w:lineRule="auto"/>
              <w:ind w:left="1"/>
              <w:rPr>
                <w:rFonts w:ascii="Grammarsaurus" w:hAnsi="Grammarsaurus"/>
              </w:rPr>
            </w:pPr>
            <w:r w:rsidRPr="00BA06E8">
              <w:rPr>
                <w:rFonts w:ascii="Grammarsaurus" w:hAnsi="Grammarsaurus"/>
                <w:b w:val="0"/>
                <w:sz w:val="22"/>
                <w:u w:val="none"/>
              </w:rPr>
              <w:t xml:space="preserve">The children start from their own experience to ensure understanding of the concept being studied. </w:t>
            </w:r>
          </w:p>
          <w:p w14:paraId="6CAE20C5" w14:textId="77777777" w:rsidR="00074CE4" w:rsidRPr="00BA06E8" w:rsidRDefault="00BA06E8">
            <w:pPr>
              <w:ind w:left="1"/>
              <w:rPr>
                <w:rFonts w:ascii="Grammarsaurus" w:hAnsi="Grammarsaurus"/>
              </w:rPr>
            </w:pPr>
            <w:r w:rsidRPr="00BA06E8">
              <w:rPr>
                <w:rFonts w:ascii="Grammarsaurus" w:hAnsi="Grammarsaurus"/>
                <w:b w:val="0"/>
                <w:sz w:val="22"/>
                <w:u w:val="none"/>
              </w:rPr>
              <w:t xml:space="preserve">Step 2: Investigation (3 lessons) </w:t>
            </w:r>
          </w:p>
          <w:p w14:paraId="6F2C17D4" w14:textId="77777777" w:rsidR="00074CE4" w:rsidRPr="00BA06E8" w:rsidRDefault="00BA06E8">
            <w:pPr>
              <w:spacing w:line="239" w:lineRule="auto"/>
              <w:ind w:left="1"/>
              <w:rPr>
                <w:rFonts w:ascii="Grammarsaurus" w:hAnsi="Grammarsaurus"/>
              </w:rPr>
            </w:pPr>
            <w:r w:rsidRPr="00BA06E8">
              <w:rPr>
                <w:rFonts w:ascii="Grammarsaurus" w:hAnsi="Grammarsaurus"/>
                <w:b w:val="0"/>
                <w:sz w:val="22"/>
                <w:u w:val="none"/>
              </w:rPr>
              <w:t xml:space="preserve">What do I need to know about the world of religion to support my enquiry? </w:t>
            </w:r>
          </w:p>
          <w:p w14:paraId="099B205F" w14:textId="77777777" w:rsidR="00074CE4" w:rsidRPr="00BA06E8" w:rsidRDefault="00BA06E8">
            <w:pPr>
              <w:spacing w:after="1" w:line="238" w:lineRule="auto"/>
              <w:ind w:left="1"/>
              <w:rPr>
                <w:rFonts w:ascii="Grammarsaurus" w:hAnsi="Grammarsaurus"/>
              </w:rPr>
            </w:pPr>
            <w:r w:rsidRPr="00BA06E8">
              <w:rPr>
                <w:rFonts w:ascii="Grammarsaurus" w:hAnsi="Grammarsaurus"/>
                <w:b w:val="0"/>
                <w:sz w:val="22"/>
                <w:u w:val="none"/>
              </w:rPr>
              <w:t>The children move on to investigate that concept in depth, from the point of view of the chosen religion. This continues over three lessons of investigation and discussion, which em</w:t>
            </w:r>
            <w:r w:rsidRPr="00BA06E8">
              <w:rPr>
                <w:rFonts w:ascii="Grammarsaurus" w:hAnsi="Grammarsaurus"/>
                <w:b w:val="0"/>
                <w:sz w:val="22"/>
                <w:u w:val="none"/>
              </w:rPr>
              <w:t>beds subject knowledge.</w:t>
            </w:r>
            <w:r w:rsidRPr="00BA06E8">
              <w:rPr>
                <w:rFonts w:ascii="Grammarsaurus" w:hAnsi="Grammarsaurus"/>
                <w:b w:val="0"/>
                <w:color w:val="FF0000"/>
                <w:sz w:val="22"/>
                <w:u w:val="none"/>
              </w:rPr>
              <w:t xml:space="preserve"> </w:t>
            </w:r>
          </w:p>
          <w:p w14:paraId="1F3595D6" w14:textId="77777777" w:rsidR="00074CE4" w:rsidRPr="00BA06E8" w:rsidRDefault="00BA06E8">
            <w:pPr>
              <w:ind w:left="1"/>
              <w:rPr>
                <w:rFonts w:ascii="Grammarsaurus" w:hAnsi="Grammarsaurus"/>
              </w:rPr>
            </w:pPr>
            <w:r w:rsidRPr="00BA06E8">
              <w:rPr>
                <w:rFonts w:ascii="Grammarsaurus" w:hAnsi="Grammarsaurus"/>
                <w:b w:val="0"/>
                <w:color w:val="FF0000"/>
                <w:sz w:val="22"/>
                <w:u w:val="none"/>
              </w:rPr>
              <w:t xml:space="preserve"> </w:t>
            </w:r>
          </w:p>
        </w:tc>
        <w:tc>
          <w:tcPr>
            <w:tcW w:w="4914" w:type="dxa"/>
            <w:tcBorders>
              <w:top w:val="single" w:sz="4" w:space="0" w:color="000000"/>
              <w:left w:val="single" w:sz="4" w:space="0" w:color="000000"/>
              <w:bottom w:val="single" w:sz="4" w:space="0" w:color="000000"/>
              <w:right w:val="single" w:sz="4" w:space="0" w:color="000000"/>
            </w:tcBorders>
          </w:tcPr>
          <w:p w14:paraId="65C1E47E" w14:textId="77777777" w:rsidR="00074CE4" w:rsidRPr="00BA06E8" w:rsidRDefault="00BA06E8">
            <w:pPr>
              <w:ind w:left="1"/>
              <w:rPr>
                <w:rFonts w:ascii="Grammarsaurus" w:hAnsi="Grammarsaurus"/>
              </w:rPr>
            </w:pPr>
            <w:r w:rsidRPr="00BA06E8">
              <w:rPr>
                <w:rFonts w:ascii="Grammarsaurus" w:hAnsi="Grammarsaurus"/>
                <w:b w:val="0"/>
                <w:sz w:val="22"/>
                <w:u w:val="none"/>
              </w:rPr>
              <w:t xml:space="preserve">Step 3: Evaluation (1 lesson) </w:t>
            </w:r>
          </w:p>
          <w:p w14:paraId="5A67A6FD" w14:textId="77777777" w:rsidR="00074CE4" w:rsidRPr="00BA06E8" w:rsidRDefault="00BA06E8">
            <w:pPr>
              <w:spacing w:line="239" w:lineRule="auto"/>
              <w:ind w:left="1"/>
              <w:rPr>
                <w:rFonts w:ascii="Grammarsaurus" w:hAnsi="Grammarsaurus"/>
              </w:rPr>
            </w:pPr>
            <w:r w:rsidRPr="00BA06E8">
              <w:rPr>
                <w:rFonts w:ascii="Grammarsaurus" w:hAnsi="Grammarsaurus"/>
                <w:b w:val="0"/>
                <w:sz w:val="22"/>
                <w:u w:val="none"/>
              </w:rPr>
              <w:t xml:space="preserve">A critical reflection on the knowledge I have now gained. What is my answer to the enquiry? </w:t>
            </w:r>
          </w:p>
          <w:p w14:paraId="557E235B" w14:textId="77777777" w:rsidR="00074CE4" w:rsidRPr="00BA06E8" w:rsidRDefault="00BA06E8">
            <w:pPr>
              <w:spacing w:after="1" w:line="238" w:lineRule="auto"/>
              <w:ind w:left="1" w:right="24"/>
              <w:rPr>
                <w:rFonts w:ascii="Grammarsaurus" w:hAnsi="Grammarsaurus"/>
              </w:rPr>
            </w:pPr>
            <w:r w:rsidRPr="00BA06E8">
              <w:rPr>
                <w:rFonts w:ascii="Grammarsaurus" w:hAnsi="Grammarsaurus"/>
                <w:b w:val="0"/>
                <w:sz w:val="22"/>
                <w:u w:val="none"/>
              </w:rPr>
              <w:t xml:space="preserve">Children complete an assessment to evaluate the question again in light of their new knowledge, and have </w:t>
            </w:r>
            <w:r w:rsidRPr="00BA06E8">
              <w:rPr>
                <w:rFonts w:ascii="Grammarsaurus" w:hAnsi="Grammarsaurus"/>
                <w:b w:val="0"/>
                <w:sz w:val="22"/>
                <w:u w:val="none"/>
              </w:rPr>
              <w:t xml:space="preserve">further opportunities to embed their own reflections on the learning in Step 4. </w:t>
            </w:r>
          </w:p>
          <w:p w14:paraId="631F4607" w14:textId="77777777" w:rsidR="00074CE4" w:rsidRPr="00BA06E8" w:rsidRDefault="00BA06E8">
            <w:pPr>
              <w:ind w:left="1"/>
              <w:rPr>
                <w:rFonts w:ascii="Grammarsaurus" w:hAnsi="Grammarsaurus"/>
              </w:rPr>
            </w:pPr>
            <w:r w:rsidRPr="00BA06E8">
              <w:rPr>
                <w:rFonts w:ascii="Grammarsaurus" w:hAnsi="Grammarsaurus"/>
                <w:b w:val="0"/>
                <w:sz w:val="22"/>
                <w:u w:val="none"/>
              </w:rPr>
              <w:t xml:space="preserve">Step 4: Expression (I lesson) </w:t>
            </w:r>
          </w:p>
          <w:p w14:paraId="41CE70EE" w14:textId="77777777" w:rsidR="00074CE4" w:rsidRPr="00BA06E8" w:rsidRDefault="00BA06E8">
            <w:pPr>
              <w:ind w:left="1"/>
              <w:rPr>
                <w:rFonts w:ascii="Grammarsaurus" w:hAnsi="Grammarsaurus"/>
              </w:rPr>
            </w:pPr>
            <w:r w:rsidRPr="00BA06E8">
              <w:rPr>
                <w:rFonts w:ascii="Grammarsaurus" w:hAnsi="Grammarsaurus"/>
                <w:b w:val="0"/>
                <w:sz w:val="22"/>
                <w:u w:val="none"/>
              </w:rPr>
              <w:t>How does this enquiry affect my position in relation to the starting point?</w:t>
            </w:r>
            <w:r w:rsidRPr="00BA06E8">
              <w:rPr>
                <w:rFonts w:ascii="Grammarsaurus" w:hAnsi="Grammarsaurus"/>
                <w:b w:val="0"/>
                <w:color w:val="FF0000"/>
                <w:sz w:val="22"/>
                <w:u w:val="none"/>
              </w:rPr>
              <w:t xml:space="preserve"> </w:t>
            </w:r>
          </w:p>
        </w:tc>
        <w:tc>
          <w:tcPr>
            <w:tcW w:w="4913" w:type="dxa"/>
            <w:tcBorders>
              <w:top w:val="single" w:sz="4" w:space="0" w:color="000000"/>
              <w:left w:val="single" w:sz="4" w:space="0" w:color="000000"/>
              <w:bottom w:val="single" w:sz="4" w:space="0" w:color="000000"/>
              <w:right w:val="single" w:sz="4" w:space="0" w:color="000000"/>
            </w:tcBorders>
          </w:tcPr>
          <w:p w14:paraId="27CF3401" w14:textId="77777777" w:rsidR="00074CE4" w:rsidRPr="00BA06E8" w:rsidRDefault="00BA06E8">
            <w:pPr>
              <w:ind w:left="0"/>
              <w:rPr>
                <w:rFonts w:ascii="Grammarsaurus" w:hAnsi="Grammarsaurus"/>
              </w:rPr>
            </w:pPr>
            <w:r w:rsidRPr="00BA06E8">
              <w:rPr>
                <w:rFonts w:ascii="Grammarsaurus" w:hAnsi="Grammarsaurus"/>
                <w:b w:val="0"/>
                <w:sz w:val="22"/>
                <w:u w:val="none"/>
              </w:rPr>
              <w:t xml:space="preserve">Mill Hill pupils will understand and use appropriate topic vocabulary </w:t>
            </w:r>
            <w:proofErr w:type="gramStart"/>
            <w:r w:rsidRPr="00BA06E8">
              <w:rPr>
                <w:rFonts w:ascii="Grammarsaurus" w:hAnsi="Grammarsaurus"/>
                <w:b w:val="0"/>
                <w:sz w:val="22"/>
                <w:u w:val="none"/>
              </w:rPr>
              <w:t>e.g.</w:t>
            </w:r>
            <w:proofErr w:type="gramEnd"/>
            <w:r w:rsidRPr="00BA06E8">
              <w:rPr>
                <w:rFonts w:ascii="Grammarsaurus" w:hAnsi="Grammarsaurus"/>
                <w:b w:val="0"/>
                <w:sz w:val="22"/>
                <w:u w:val="none"/>
              </w:rPr>
              <w:t xml:space="preserve"> belief, respect, values, faith, expression, diversity, belonging, tolerance.</w:t>
            </w:r>
            <w:r w:rsidRPr="00BA06E8">
              <w:rPr>
                <w:rFonts w:ascii="Grammarsaurus" w:hAnsi="Grammarsaurus"/>
                <w:b w:val="0"/>
                <w:color w:val="FF0000"/>
                <w:sz w:val="22"/>
                <w:u w:val="none"/>
              </w:rPr>
              <w:t xml:space="preserve"> </w:t>
            </w:r>
          </w:p>
        </w:tc>
      </w:tr>
    </w:tbl>
    <w:p w14:paraId="5E7ACEC4" w14:textId="77777777" w:rsidR="00074CE4" w:rsidRPr="00BA06E8" w:rsidRDefault="00074CE4">
      <w:pPr>
        <w:ind w:left="-720" w:right="13465"/>
        <w:rPr>
          <w:rFonts w:ascii="Grammarsaurus" w:hAnsi="Grammarsaurus"/>
        </w:rPr>
      </w:pPr>
    </w:p>
    <w:tbl>
      <w:tblPr>
        <w:tblStyle w:val="TableGrid"/>
        <w:tblW w:w="15447" w:type="dxa"/>
        <w:tblInd w:w="6" w:type="dxa"/>
        <w:tblCellMar>
          <w:top w:w="69" w:type="dxa"/>
          <w:left w:w="108" w:type="dxa"/>
          <w:bottom w:w="0" w:type="dxa"/>
          <w:right w:w="105" w:type="dxa"/>
        </w:tblCellMar>
        <w:tblLook w:val="04A0" w:firstRow="1" w:lastRow="0" w:firstColumn="1" w:lastColumn="0" w:noHBand="0" w:noVBand="1"/>
      </w:tblPr>
      <w:tblGrid>
        <w:gridCol w:w="701"/>
        <w:gridCol w:w="57"/>
        <w:gridCol w:w="3671"/>
        <w:gridCol w:w="1189"/>
        <w:gridCol w:w="2484"/>
        <w:gridCol w:w="2429"/>
        <w:gridCol w:w="1243"/>
        <w:gridCol w:w="3673"/>
      </w:tblGrid>
      <w:tr w:rsidR="00074CE4" w:rsidRPr="00BA06E8" w14:paraId="3A6799DD" w14:textId="77777777">
        <w:trPr>
          <w:trHeight w:val="6142"/>
        </w:trPr>
        <w:tc>
          <w:tcPr>
            <w:tcW w:w="701" w:type="dxa"/>
            <w:vMerge w:val="restart"/>
            <w:tcBorders>
              <w:top w:val="single" w:sz="4" w:space="0" w:color="000000"/>
              <w:left w:val="single" w:sz="4" w:space="0" w:color="000000"/>
              <w:bottom w:val="single" w:sz="4" w:space="0" w:color="000000"/>
              <w:right w:val="single" w:sz="4" w:space="0" w:color="000000"/>
            </w:tcBorders>
            <w:shd w:val="clear" w:color="auto" w:fill="FFD966"/>
          </w:tcPr>
          <w:p w14:paraId="285B284B" w14:textId="77777777" w:rsidR="00074CE4" w:rsidRPr="00BA06E8" w:rsidRDefault="00BA06E8">
            <w:pPr>
              <w:ind w:left="76"/>
              <w:rPr>
                <w:rFonts w:ascii="Grammarsaurus" w:hAnsi="Grammarsaurus"/>
              </w:rPr>
            </w:pPr>
            <w:r w:rsidRPr="00BA06E8">
              <w:rPr>
                <w:rFonts w:ascii="Grammarsaurus" w:eastAsia="Calibri" w:hAnsi="Grammarsaurus" w:cs="Calibri"/>
                <w:b w:val="0"/>
                <w:noProof/>
                <w:sz w:val="22"/>
                <w:u w:val="none"/>
              </w:rPr>
              <w:lastRenderedPageBreak/>
              <mc:AlternateContent>
                <mc:Choice Requires="wpg">
                  <w:drawing>
                    <wp:inline distT="0" distB="0" distL="0" distR="0" wp14:anchorId="006BB7FD" wp14:editId="3F7E1EAE">
                      <wp:extent cx="166315" cy="1185816"/>
                      <wp:effectExtent l="0" t="0" r="0" b="0"/>
                      <wp:docPr id="3772" name="Group 3772"/>
                      <wp:cNvGraphicFramePr/>
                      <a:graphic xmlns:a="http://schemas.openxmlformats.org/drawingml/2006/main">
                        <a:graphicData uri="http://schemas.microsoft.com/office/word/2010/wordprocessingGroup">
                          <wpg:wgp>
                            <wpg:cNvGrpSpPr/>
                            <wpg:grpSpPr>
                              <a:xfrm>
                                <a:off x="0" y="0"/>
                                <a:ext cx="166315" cy="1185816"/>
                                <a:chOff x="0" y="0"/>
                                <a:chExt cx="166315" cy="1185816"/>
                              </a:xfrm>
                            </wpg:grpSpPr>
                            <wps:wsp>
                              <wps:cNvPr id="167" name="Rectangle 167"/>
                              <wps:cNvSpPr/>
                              <wps:spPr>
                                <a:xfrm rot="-5399999">
                                  <a:off x="-637231" y="327384"/>
                                  <a:ext cx="1495664" cy="221200"/>
                                </a:xfrm>
                                <a:prstGeom prst="rect">
                                  <a:avLst/>
                                </a:prstGeom>
                                <a:ln>
                                  <a:noFill/>
                                </a:ln>
                              </wps:spPr>
                              <wps:txbx>
                                <w:txbxContent>
                                  <w:p w14:paraId="0F297630" w14:textId="77777777" w:rsidR="00074CE4" w:rsidRDefault="00BA06E8">
                                    <w:pPr>
                                      <w:spacing w:after="160"/>
                                      <w:ind w:left="0"/>
                                    </w:pPr>
                                    <w:r>
                                      <w:rPr>
                                        <w:sz w:val="24"/>
                                        <w:u w:val="none"/>
                                      </w:rPr>
                                      <w:t>Implementation</w:t>
                                    </w:r>
                                  </w:p>
                                </w:txbxContent>
                              </wps:txbx>
                              <wps:bodyPr horzOverflow="overflow" vert="horz" lIns="0" tIns="0" rIns="0" bIns="0" rtlCol="0">
                                <a:noAutofit/>
                              </wps:bodyPr>
                            </wps:wsp>
                            <wps:wsp>
                              <wps:cNvPr id="168" name="Rectangle 168"/>
                              <wps:cNvSpPr/>
                              <wps:spPr>
                                <a:xfrm rot="-5399999">
                                  <a:off x="71038" y="-81366"/>
                                  <a:ext cx="80931" cy="203504"/>
                                </a:xfrm>
                                <a:prstGeom prst="rect">
                                  <a:avLst/>
                                </a:prstGeom>
                                <a:ln>
                                  <a:noFill/>
                                </a:ln>
                              </wps:spPr>
                              <wps:txbx>
                                <w:txbxContent>
                                  <w:p w14:paraId="74E4660B" w14:textId="77777777" w:rsidR="00074CE4" w:rsidRDefault="00BA06E8">
                                    <w:pPr>
                                      <w:spacing w:after="160"/>
                                      <w:ind w:left="0"/>
                                    </w:pPr>
                                    <w:r>
                                      <w:rPr>
                                        <w:sz w:val="22"/>
                                        <w:u w:val="none"/>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3772" style="width:13.0957pt;height:93.3713pt;mso-position-horizontal-relative:char;mso-position-vertical-relative:line" coordsize="1663,11858">
                      <v:rect id="Rectangle 167" style="position:absolute;width:14956;height:2212;left:-6372;top:3273;rotation:270;" filled="f" stroked="f">
                        <v:textbox inset="0,0,0,0" style="layout-flow:vertical;mso-layout-flow-alt:bottom-to-top">
                          <w:txbxContent>
                            <w:p>
                              <w:pPr>
                                <w:spacing w:before="0" w:after="160" w:line="259" w:lineRule="auto"/>
                                <w:ind w:left="0"/>
                              </w:pPr>
                              <w:r>
                                <w:rPr>
                                  <w:sz w:val="24"/>
                                  <w:u w:val="none" w:color="000000"/>
                                </w:rPr>
                                <w:t xml:space="preserve">Implementation</w:t>
                              </w:r>
                            </w:p>
                          </w:txbxContent>
                        </v:textbox>
                      </v:rect>
                      <v:rect id="Rectangle 168" style="position:absolute;width:809;height:2035;left:710;top:-813;rotation:270;" filled="f" stroked="f">
                        <v:textbox inset="0,0,0,0" style="layout-flow:vertical;mso-layout-flow-alt:bottom-to-top">
                          <w:txbxContent>
                            <w:p>
                              <w:pPr>
                                <w:spacing w:before="0" w:after="160" w:line="259" w:lineRule="auto"/>
                                <w:ind w:left="0"/>
                              </w:pPr>
                              <w:r>
                                <w:rPr>
                                  <w:sz w:val="22"/>
                                  <w:u w:val="none" w:color="000000"/>
                                </w:rPr>
                                <w:t xml:space="preserve"> </w:t>
                              </w:r>
                            </w:p>
                          </w:txbxContent>
                        </v:textbox>
                      </v:rect>
                    </v:group>
                  </w:pict>
                </mc:Fallback>
              </mc:AlternateContent>
            </w:r>
          </w:p>
        </w:tc>
        <w:tc>
          <w:tcPr>
            <w:tcW w:w="4917" w:type="dxa"/>
            <w:gridSpan w:val="3"/>
            <w:tcBorders>
              <w:top w:val="single" w:sz="4" w:space="0" w:color="000000"/>
              <w:left w:val="single" w:sz="4" w:space="0" w:color="000000"/>
              <w:bottom w:val="single" w:sz="4" w:space="0" w:color="000000"/>
              <w:right w:val="single" w:sz="4" w:space="0" w:color="000000"/>
            </w:tcBorders>
          </w:tcPr>
          <w:p w14:paraId="4C259F16" w14:textId="77777777" w:rsidR="00074CE4" w:rsidRPr="00BA06E8" w:rsidRDefault="00BA06E8">
            <w:pPr>
              <w:ind w:left="1"/>
              <w:rPr>
                <w:rFonts w:ascii="Grammarsaurus" w:hAnsi="Grammarsaurus"/>
              </w:rPr>
            </w:pPr>
            <w:r w:rsidRPr="00BA06E8">
              <w:rPr>
                <w:rFonts w:ascii="Grammarsaurus" w:hAnsi="Grammarsaurus"/>
                <w:sz w:val="22"/>
                <w:u w:val="none"/>
              </w:rPr>
              <w:t xml:space="preserve">Curriculum approach </w:t>
            </w:r>
          </w:p>
          <w:p w14:paraId="5A54E0AA" w14:textId="77777777" w:rsidR="00074CE4" w:rsidRPr="00BA06E8" w:rsidRDefault="00BA06E8">
            <w:pPr>
              <w:spacing w:line="238" w:lineRule="auto"/>
              <w:ind w:left="1"/>
              <w:rPr>
                <w:rFonts w:ascii="Grammarsaurus" w:hAnsi="Grammarsaurus"/>
              </w:rPr>
            </w:pPr>
            <w:r w:rsidRPr="00BA06E8">
              <w:rPr>
                <w:rFonts w:ascii="Grammarsaurus" w:hAnsi="Grammarsaurus"/>
                <w:b w:val="0"/>
                <w:sz w:val="22"/>
                <w:u w:val="none"/>
              </w:rPr>
              <w:t>The implementation of RE at Mill Hill is focussed on depth of learning, accurate subject knowledge, detailed planning and builds on prior learning. Discovery RE advocates an enquiry model with a 4-step approach as the basis for implementation. Every enquir</w:t>
            </w:r>
            <w:r w:rsidRPr="00BA06E8">
              <w:rPr>
                <w:rFonts w:ascii="Grammarsaurus" w:hAnsi="Grammarsaurus"/>
                <w:b w:val="0"/>
                <w:sz w:val="22"/>
                <w:u w:val="none"/>
              </w:rPr>
              <w:t xml:space="preserve">y is based around a key question. The key question for the enquiry is such that it demands an answer that weighs up </w:t>
            </w:r>
          </w:p>
          <w:p w14:paraId="053BB327" w14:textId="77777777" w:rsidR="00074CE4" w:rsidRPr="00BA06E8" w:rsidRDefault="00BA06E8">
            <w:pPr>
              <w:ind w:left="1"/>
              <w:rPr>
                <w:rFonts w:ascii="Grammarsaurus" w:hAnsi="Grammarsaurus"/>
              </w:rPr>
            </w:pPr>
            <w:r w:rsidRPr="00BA06E8">
              <w:rPr>
                <w:rFonts w:ascii="Grammarsaurus" w:hAnsi="Grammarsaurus"/>
                <w:b w:val="0"/>
                <w:sz w:val="22"/>
                <w:u w:val="none"/>
              </w:rPr>
              <w:t>‘evidence’ (subject knowledge) and reaches a conclusion based on this. This necessitates children using their subject knowledge and applyin</w:t>
            </w:r>
            <w:r w:rsidRPr="00BA06E8">
              <w:rPr>
                <w:rFonts w:ascii="Grammarsaurus" w:hAnsi="Grammarsaurus"/>
                <w:b w:val="0"/>
                <w:sz w:val="22"/>
                <w:u w:val="none"/>
              </w:rPr>
              <w:t>g it to the enquiry question, rather than this knowledge being an end in itself. Discovery RE focuses on critical thinking skills, on personal reflection into the child’s own thoughts and feelings, on growing subject knowledge and nurturing spiritual devel</w:t>
            </w:r>
            <w:r w:rsidRPr="00BA06E8">
              <w:rPr>
                <w:rFonts w:ascii="Grammarsaurus" w:hAnsi="Grammarsaurus"/>
                <w:b w:val="0"/>
                <w:sz w:val="22"/>
                <w:u w:val="none"/>
              </w:rPr>
              <w:t>opment.</w:t>
            </w:r>
            <w:r w:rsidRPr="00BA06E8">
              <w:rPr>
                <w:rFonts w:ascii="Grammarsaurus" w:hAnsi="Grammarsaurus"/>
                <w:sz w:val="22"/>
                <w:u w:val="none"/>
              </w:rPr>
              <w:t xml:space="preserve"> </w:t>
            </w:r>
          </w:p>
        </w:tc>
        <w:tc>
          <w:tcPr>
            <w:tcW w:w="4913" w:type="dxa"/>
            <w:gridSpan w:val="2"/>
            <w:tcBorders>
              <w:top w:val="single" w:sz="4" w:space="0" w:color="000000"/>
              <w:left w:val="single" w:sz="4" w:space="0" w:color="000000"/>
              <w:bottom w:val="single" w:sz="4" w:space="0" w:color="000000"/>
              <w:right w:val="single" w:sz="4" w:space="0" w:color="000000"/>
            </w:tcBorders>
          </w:tcPr>
          <w:p w14:paraId="5E548707" w14:textId="77777777" w:rsidR="00074CE4" w:rsidRPr="00BA06E8" w:rsidRDefault="00BA06E8">
            <w:pPr>
              <w:ind w:left="0"/>
              <w:rPr>
                <w:rFonts w:ascii="Grammarsaurus" w:hAnsi="Grammarsaurus"/>
              </w:rPr>
            </w:pPr>
            <w:r w:rsidRPr="00BA06E8">
              <w:rPr>
                <w:rFonts w:ascii="Grammarsaurus" w:hAnsi="Grammarsaurus"/>
                <w:sz w:val="22"/>
                <w:u w:val="none"/>
              </w:rPr>
              <w:t xml:space="preserve">External stimuli </w:t>
            </w:r>
          </w:p>
          <w:p w14:paraId="6BCD09A8" w14:textId="77777777" w:rsidR="00074CE4" w:rsidRPr="00BA06E8" w:rsidRDefault="00BA06E8">
            <w:pPr>
              <w:spacing w:after="1" w:line="238" w:lineRule="auto"/>
              <w:ind w:left="0"/>
              <w:rPr>
                <w:rFonts w:ascii="Grammarsaurus" w:hAnsi="Grammarsaurus"/>
              </w:rPr>
            </w:pPr>
            <w:r w:rsidRPr="00BA06E8">
              <w:rPr>
                <w:rFonts w:ascii="Grammarsaurus" w:hAnsi="Grammarsaurus"/>
                <w:b w:val="0"/>
                <w:sz w:val="22"/>
                <w:u w:val="none"/>
              </w:rPr>
              <w:t xml:space="preserve">Children from nursery through to Year 6 are instilled with the idea of respect for religions and belief. They are taught about the wide range of religions within our community and visits are arranged to places of worship.  </w:t>
            </w:r>
          </w:p>
          <w:p w14:paraId="33F8645F" w14:textId="77777777" w:rsidR="00074CE4" w:rsidRPr="00BA06E8" w:rsidRDefault="00BA06E8">
            <w:pPr>
              <w:spacing w:line="239" w:lineRule="auto"/>
              <w:ind w:left="0"/>
              <w:rPr>
                <w:rFonts w:ascii="Grammarsaurus" w:hAnsi="Grammarsaurus"/>
              </w:rPr>
            </w:pPr>
            <w:r w:rsidRPr="00BA06E8">
              <w:rPr>
                <w:rFonts w:ascii="Grammarsaurus" w:hAnsi="Grammarsaurus"/>
                <w:b w:val="0"/>
                <w:sz w:val="22"/>
                <w:u w:val="none"/>
              </w:rPr>
              <w:t>Our p</w:t>
            </w:r>
            <w:r w:rsidRPr="00BA06E8">
              <w:rPr>
                <w:rFonts w:ascii="Grammarsaurus" w:hAnsi="Grammarsaurus"/>
                <w:b w:val="0"/>
                <w:sz w:val="22"/>
                <w:u w:val="none"/>
              </w:rPr>
              <w:t xml:space="preserve">hilosophy at Mill Hill is that children are free to make their own choices and decisions concerning religion and belief. RE does not try to persuade but rather to inform and develop the skills with which evaluation can take place. </w:t>
            </w:r>
          </w:p>
          <w:p w14:paraId="5B2F718B" w14:textId="77777777" w:rsidR="00074CE4" w:rsidRPr="00BA06E8" w:rsidRDefault="00BA06E8">
            <w:pPr>
              <w:ind w:left="0"/>
              <w:rPr>
                <w:rFonts w:ascii="Grammarsaurus" w:hAnsi="Grammarsaurus"/>
              </w:rPr>
            </w:pPr>
            <w:r w:rsidRPr="00BA06E8">
              <w:rPr>
                <w:rFonts w:ascii="Grammarsaurus" w:hAnsi="Grammarsaurus"/>
                <w:sz w:val="22"/>
                <w:u w:val="none"/>
              </w:rPr>
              <w:t xml:space="preserve"> </w:t>
            </w:r>
          </w:p>
          <w:p w14:paraId="4623C3F4" w14:textId="77777777" w:rsidR="00074CE4" w:rsidRPr="00BA06E8" w:rsidRDefault="00BA06E8">
            <w:pPr>
              <w:ind w:left="0"/>
              <w:rPr>
                <w:rFonts w:ascii="Grammarsaurus" w:hAnsi="Grammarsaurus"/>
              </w:rPr>
            </w:pPr>
            <w:r w:rsidRPr="00BA06E8">
              <w:rPr>
                <w:rFonts w:ascii="Grammarsaurus" w:hAnsi="Grammarsaurus"/>
                <w:sz w:val="22"/>
                <w:u w:val="none"/>
              </w:rPr>
              <w:t xml:space="preserve"> </w:t>
            </w:r>
          </w:p>
        </w:tc>
        <w:tc>
          <w:tcPr>
            <w:tcW w:w="4916" w:type="dxa"/>
            <w:gridSpan w:val="2"/>
            <w:tcBorders>
              <w:top w:val="single" w:sz="4" w:space="0" w:color="000000"/>
              <w:left w:val="single" w:sz="4" w:space="0" w:color="000000"/>
              <w:bottom w:val="single" w:sz="4" w:space="0" w:color="000000"/>
              <w:right w:val="single" w:sz="4" w:space="0" w:color="000000"/>
            </w:tcBorders>
          </w:tcPr>
          <w:p w14:paraId="6521350A" w14:textId="77777777" w:rsidR="00074CE4" w:rsidRPr="00BA06E8" w:rsidRDefault="00BA06E8">
            <w:pPr>
              <w:ind w:left="0"/>
              <w:rPr>
                <w:rFonts w:ascii="Grammarsaurus" w:hAnsi="Grammarsaurus"/>
              </w:rPr>
            </w:pPr>
            <w:r w:rsidRPr="00BA06E8">
              <w:rPr>
                <w:rFonts w:ascii="Grammarsaurus" w:hAnsi="Grammarsaurus"/>
                <w:sz w:val="22"/>
                <w:u w:val="none"/>
              </w:rPr>
              <w:t xml:space="preserve">Resources </w:t>
            </w:r>
          </w:p>
          <w:p w14:paraId="45FCB2D3" w14:textId="77777777" w:rsidR="00074CE4" w:rsidRPr="00BA06E8" w:rsidRDefault="00BA06E8">
            <w:pPr>
              <w:spacing w:after="1" w:line="238" w:lineRule="auto"/>
              <w:ind w:left="0"/>
              <w:rPr>
                <w:rFonts w:ascii="Grammarsaurus" w:hAnsi="Grammarsaurus"/>
              </w:rPr>
            </w:pPr>
            <w:r w:rsidRPr="00BA06E8">
              <w:rPr>
                <w:rFonts w:ascii="Grammarsaurus" w:hAnsi="Grammarsaurus"/>
                <w:b w:val="0"/>
                <w:sz w:val="22"/>
                <w:u w:val="none"/>
              </w:rPr>
              <w:t xml:space="preserve">Children </w:t>
            </w:r>
            <w:r w:rsidRPr="00BA06E8">
              <w:rPr>
                <w:rFonts w:ascii="Grammarsaurus" w:hAnsi="Grammarsaurus"/>
                <w:b w:val="0"/>
                <w:sz w:val="22"/>
                <w:u w:val="none"/>
              </w:rPr>
              <w:t xml:space="preserve">have access to a range of resources for a variety of different religions. We encourage a </w:t>
            </w:r>
            <w:proofErr w:type="gramStart"/>
            <w:r w:rsidRPr="00BA06E8">
              <w:rPr>
                <w:rFonts w:ascii="Grammarsaurus" w:hAnsi="Grammarsaurus"/>
                <w:b w:val="0"/>
                <w:sz w:val="22"/>
                <w:u w:val="none"/>
              </w:rPr>
              <w:t>hands on</w:t>
            </w:r>
            <w:proofErr w:type="gramEnd"/>
            <w:r w:rsidRPr="00BA06E8">
              <w:rPr>
                <w:rFonts w:ascii="Grammarsaurus" w:hAnsi="Grammarsaurus"/>
                <w:b w:val="0"/>
                <w:sz w:val="22"/>
                <w:u w:val="none"/>
              </w:rPr>
              <w:t xml:space="preserve"> approach so that children are able to see how artefacts are used in different religions and supported to understand their value. </w:t>
            </w:r>
          </w:p>
          <w:p w14:paraId="0A651B9A" w14:textId="77777777" w:rsidR="00074CE4" w:rsidRPr="00BA06E8" w:rsidRDefault="00BA06E8">
            <w:pPr>
              <w:ind w:left="0"/>
              <w:rPr>
                <w:rFonts w:ascii="Grammarsaurus" w:hAnsi="Grammarsaurus"/>
              </w:rPr>
            </w:pPr>
            <w:r w:rsidRPr="00BA06E8">
              <w:rPr>
                <w:rFonts w:ascii="Grammarsaurus" w:hAnsi="Grammarsaurus"/>
                <w:sz w:val="22"/>
                <w:u w:val="none"/>
              </w:rPr>
              <w:t xml:space="preserve"> </w:t>
            </w:r>
          </w:p>
          <w:p w14:paraId="63E09957" w14:textId="77777777" w:rsidR="00074CE4" w:rsidRPr="00BA06E8" w:rsidRDefault="00BA06E8">
            <w:pPr>
              <w:ind w:left="0"/>
              <w:rPr>
                <w:rFonts w:ascii="Grammarsaurus" w:hAnsi="Grammarsaurus"/>
              </w:rPr>
            </w:pPr>
            <w:r w:rsidRPr="00BA06E8">
              <w:rPr>
                <w:rFonts w:ascii="Grammarsaurus" w:hAnsi="Grammarsaurus"/>
                <w:sz w:val="22"/>
                <w:u w:val="none"/>
              </w:rPr>
              <w:t xml:space="preserve"> </w:t>
            </w:r>
          </w:p>
        </w:tc>
      </w:tr>
      <w:tr w:rsidR="00074CE4" w:rsidRPr="00BA06E8" w14:paraId="16380DF4" w14:textId="77777777">
        <w:trPr>
          <w:trHeight w:val="3995"/>
        </w:trPr>
        <w:tc>
          <w:tcPr>
            <w:tcW w:w="0" w:type="auto"/>
            <w:vMerge/>
            <w:tcBorders>
              <w:top w:val="nil"/>
              <w:left w:val="single" w:sz="4" w:space="0" w:color="000000"/>
              <w:bottom w:val="single" w:sz="4" w:space="0" w:color="000000"/>
              <w:right w:val="single" w:sz="4" w:space="0" w:color="000000"/>
            </w:tcBorders>
          </w:tcPr>
          <w:p w14:paraId="33868568" w14:textId="77777777" w:rsidR="00074CE4" w:rsidRPr="00BA06E8" w:rsidRDefault="00074CE4">
            <w:pPr>
              <w:spacing w:after="160"/>
              <w:ind w:left="0"/>
              <w:rPr>
                <w:rFonts w:ascii="Grammarsaurus" w:hAnsi="Grammarsaurus"/>
              </w:rPr>
            </w:pPr>
          </w:p>
        </w:tc>
        <w:tc>
          <w:tcPr>
            <w:tcW w:w="4917" w:type="dxa"/>
            <w:gridSpan w:val="3"/>
            <w:tcBorders>
              <w:top w:val="single" w:sz="4" w:space="0" w:color="000000"/>
              <w:left w:val="single" w:sz="4" w:space="0" w:color="000000"/>
              <w:bottom w:val="single" w:sz="4" w:space="0" w:color="000000"/>
              <w:right w:val="single" w:sz="4" w:space="0" w:color="000000"/>
            </w:tcBorders>
          </w:tcPr>
          <w:p w14:paraId="4AB8C39E" w14:textId="77777777" w:rsidR="00074CE4" w:rsidRPr="00BA06E8" w:rsidRDefault="00BA06E8">
            <w:pPr>
              <w:ind w:left="1"/>
              <w:rPr>
                <w:rFonts w:ascii="Grammarsaurus" w:hAnsi="Grammarsaurus"/>
              </w:rPr>
            </w:pPr>
            <w:r w:rsidRPr="00BA06E8">
              <w:rPr>
                <w:rFonts w:ascii="Grammarsaurus" w:hAnsi="Grammarsaurus"/>
                <w:sz w:val="22"/>
                <w:u w:val="none"/>
              </w:rPr>
              <w:t xml:space="preserve">RE Floor Book </w:t>
            </w:r>
          </w:p>
          <w:p w14:paraId="2D356043" w14:textId="77777777" w:rsidR="00074CE4" w:rsidRPr="00BA06E8" w:rsidRDefault="00BA06E8">
            <w:pPr>
              <w:ind w:left="1"/>
              <w:rPr>
                <w:rFonts w:ascii="Grammarsaurus" w:hAnsi="Grammarsaurus"/>
              </w:rPr>
            </w:pPr>
            <w:r w:rsidRPr="00BA06E8">
              <w:rPr>
                <w:rFonts w:ascii="Grammarsaurus" w:hAnsi="Grammarsaurus"/>
                <w:b w:val="0"/>
                <w:sz w:val="22"/>
                <w:u w:val="none"/>
              </w:rPr>
              <w:t>Each class has a whole class book called the RE Floor Book. These books are set up with the units to be covered in each year group and the planning for each unit it is inserted at the beginning of each term. Teachers are able to highlight th</w:t>
            </w:r>
            <w:r w:rsidRPr="00BA06E8">
              <w:rPr>
                <w:rFonts w:ascii="Grammarsaurus" w:hAnsi="Grammarsaurus"/>
                <w:b w:val="0"/>
                <w:sz w:val="22"/>
                <w:u w:val="none"/>
              </w:rPr>
              <w:t>e learning that has been covered as they move through the year. Children’s work, along with photographs, teacher annotations and pupil comments are added to the books as evidence of learning. These are passed up with each class as they move through the sch</w:t>
            </w:r>
            <w:r w:rsidRPr="00BA06E8">
              <w:rPr>
                <w:rFonts w:ascii="Grammarsaurus" w:hAnsi="Grammarsaurus"/>
                <w:b w:val="0"/>
                <w:sz w:val="22"/>
                <w:u w:val="none"/>
              </w:rPr>
              <w:t xml:space="preserve">ool. </w:t>
            </w:r>
          </w:p>
        </w:tc>
        <w:tc>
          <w:tcPr>
            <w:tcW w:w="4913" w:type="dxa"/>
            <w:gridSpan w:val="2"/>
            <w:tcBorders>
              <w:top w:val="single" w:sz="4" w:space="0" w:color="000000"/>
              <w:left w:val="single" w:sz="4" w:space="0" w:color="000000"/>
              <w:bottom w:val="single" w:sz="4" w:space="0" w:color="000000"/>
              <w:right w:val="single" w:sz="4" w:space="0" w:color="000000"/>
            </w:tcBorders>
          </w:tcPr>
          <w:p w14:paraId="73BAB856" w14:textId="77777777" w:rsidR="00074CE4" w:rsidRPr="00BA06E8" w:rsidRDefault="00BA06E8">
            <w:pPr>
              <w:ind w:left="0"/>
              <w:rPr>
                <w:rFonts w:ascii="Grammarsaurus" w:hAnsi="Grammarsaurus"/>
              </w:rPr>
            </w:pPr>
            <w:r w:rsidRPr="00BA06E8">
              <w:rPr>
                <w:rFonts w:ascii="Grammarsaurus" w:hAnsi="Grammarsaurus"/>
                <w:sz w:val="22"/>
                <w:u w:val="none"/>
              </w:rPr>
              <w:t>Thoughtful questioning</w:t>
            </w:r>
            <w:r w:rsidRPr="00BA06E8">
              <w:rPr>
                <w:rFonts w:ascii="Grammarsaurus" w:hAnsi="Grammarsaurus"/>
                <w:b w:val="0"/>
                <w:sz w:val="22"/>
                <w:u w:val="none"/>
              </w:rPr>
              <w:t xml:space="preserve">  </w:t>
            </w:r>
          </w:p>
          <w:p w14:paraId="5D3EBED1" w14:textId="77777777" w:rsidR="00074CE4" w:rsidRPr="00BA06E8" w:rsidRDefault="00BA06E8">
            <w:pPr>
              <w:ind w:left="0"/>
              <w:rPr>
                <w:rFonts w:ascii="Grammarsaurus" w:hAnsi="Grammarsaurus"/>
              </w:rPr>
            </w:pPr>
            <w:r w:rsidRPr="00BA06E8">
              <w:rPr>
                <w:rFonts w:ascii="Grammarsaurus" w:hAnsi="Grammarsaurus"/>
                <w:b w:val="0"/>
                <w:sz w:val="22"/>
                <w:u w:val="none"/>
              </w:rPr>
              <w:t>This is embedded across all RE units and encourages deeper thinking about aspects of religion</w:t>
            </w:r>
            <w:r w:rsidRPr="00BA06E8">
              <w:rPr>
                <w:rFonts w:ascii="Grammarsaurus" w:hAnsi="Grammarsaurus"/>
                <w:b w:val="0"/>
                <w:color w:val="FF0000"/>
                <w:sz w:val="22"/>
                <w:u w:val="none"/>
              </w:rPr>
              <w:t xml:space="preserve">. </w:t>
            </w:r>
          </w:p>
        </w:tc>
        <w:tc>
          <w:tcPr>
            <w:tcW w:w="4916" w:type="dxa"/>
            <w:gridSpan w:val="2"/>
            <w:tcBorders>
              <w:top w:val="single" w:sz="4" w:space="0" w:color="000000"/>
              <w:left w:val="single" w:sz="4" w:space="0" w:color="000000"/>
              <w:bottom w:val="single" w:sz="4" w:space="0" w:color="000000"/>
              <w:right w:val="single" w:sz="4" w:space="0" w:color="000000"/>
            </w:tcBorders>
          </w:tcPr>
          <w:p w14:paraId="4B2B3044" w14:textId="77777777" w:rsidR="00074CE4" w:rsidRPr="00BA06E8" w:rsidRDefault="00BA06E8">
            <w:pPr>
              <w:ind w:left="0"/>
              <w:rPr>
                <w:rFonts w:ascii="Grammarsaurus" w:hAnsi="Grammarsaurus"/>
              </w:rPr>
            </w:pPr>
            <w:r w:rsidRPr="00BA06E8">
              <w:rPr>
                <w:rFonts w:ascii="Grammarsaurus" w:hAnsi="Grammarsaurus"/>
                <w:sz w:val="22"/>
                <w:u w:val="none"/>
              </w:rPr>
              <w:t xml:space="preserve">British Values </w:t>
            </w:r>
          </w:p>
          <w:p w14:paraId="52E78076" w14:textId="77777777" w:rsidR="00074CE4" w:rsidRPr="00BA06E8" w:rsidRDefault="00BA06E8">
            <w:pPr>
              <w:ind w:left="0"/>
              <w:rPr>
                <w:rFonts w:ascii="Grammarsaurus" w:hAnsi="Grammarsaurus"/>
              </w:rPr>
            </w:pPr>
            <w:r w:rsidRPr="00BA06E8">
              <w:rPr>
                <w:rFonts w:ascii="Grammarsaurus" w:hAnsi="Grammarsaurus"/>
                <w:b w:val="0"/>
                <w:sz w:val="22"/>
                <w:u w:val="none"/>
              </w:rPr>
              <w:t>The planning used by staff is structured to promote British values through developing understanding of other cult</w:t>
            </w:r>
            <w:r w:rsidRPr="00BA06E8">
              <w:rPr>
                <w:rFonts w:ascii="Grammarsaurus" w:hAnsi="Grammarsaurus"/>
                <w:b w:val="0"/>
                <w:sz w:val="22"/>
                <w:u w:val="none"/>
              </w:rPr>
              <w:t>ures and beliefs, treating people of all faiths equally and nurturing tolerance for other people’s opinions.</w:t>
            </w:r>
            <w:r w:rsidRPr="00BA06E8">
              <w:rPr>
                <w:rFonts w:ascii="Grammarsaurus" w:hAnsi="Grammarsaurus"/>
                <w:color w:val="FF0000"/>
                <w:sz w:val="22"/>
                <w:u w:val="none"/>
              </w:rPr>
              <w:t xml:space="preserve"> </w:t>
            </w:r>
          </w:p>
        </w:tc>
      </w:tr>
      <w:tr w:rsidR="00074CE4" w:rsidRPr="00BA06E8" w14:paraId="1C1FBD68" w14:textId="77777777">
        <w:trPr>
          <w:trHeight w:val="623"/>
        </w:trPr>
        <w:tc>
          <w:tcPr>
            <w:tcW w:w="758" w:type="dxa"/>
            <w:gridSpan w:val="2"/>
            <w:vMerge w:val="restart"/>
            <w:tcBorders>
              <w:top w:val="single" w:sz="4" w:space="0" w:color="000000"/>
              <w:left w:val="single" w:sz="4" w:space="0" w:color="000000"/>
              <w:bottom w:val="single" w:sz="4" w:space="0" w:color="000000"/>
              <w:right w:val="single" w:sz="4" w:space="0" w:color="000000"/>
            </w:tcBorders>
            <w:shd w:val="clear" w:color="auto" w:fill="BDD6EE"/>
          </w:tcPr>
          <w:p w14:paraId="7F7C105F" w14:textId="77777777" w:rsidR="00074CE4" w:rsidRPr="00BA06E8" w:rsidRDefault="00BA06E8">
            <w:pPr>
              <w:ind w:left="176"/>
              <w:rPr>
                <w:rFonts w:ascii="Grammarsaurus" w:hAnsi="Grammarsaurus"/>
              </w:rPr>
            </w:pPr>
            <w:r w:rsidRPr="00BA06E8">
              <w:rPr>
                <w:rFonts w:ascii="Grammarsaurus" w:eastAsia="Calibri" w:hAnsi="Grammarsaurus" w:cs="Calibri"/>
                <w:b w:val="0"/>
                <w:noProof/>
                <w:sz w:val="22"/>
                <w:u w:val="none"/>
              </w:rPr>
              <mc:AlternateContent>
                <mc:Choice Requires="wpg">
                  <w:drawing>
                    <wp:inline distT="0" distB="0" distL="0" distR="0" wp14:anchorId="646BD4C6" wp14:editId="17CE93E3">
                      <wp:extent cx="166315" cy="584302"/>
                      <wp:effectExtent l="0" t="0" r="0" b="0"/>
                      <wp:docPr id="3506" name="Group 3506"/>
                      <wp:cNvGraphicFramePr/>
                      <a:graphic xmlns:a="http://schemas.openxmlformats.org/drawingml/2006/main">
                        <a:graphicData uri="http://schemas.microsoft.com/office/word/2010/wordprocessingGroup">
                          <wpg:wgp>
                            <wpg:cNvGrpSpPr/>
                            <wpg:grpSpPr>
                              <a:xfrm>
                                <a:off x="0" y="0"/>
                                <a:ext cx="166315" cy="584302"/>
                                <a:chOff x="0" y="0"/>
                                <a:chExt cx="166315" cy="584302"/>
                              </a:xfrm>
                            </wpg:grpSpPr>
                            <wps:wsp>
                              <wps:cNvPr id="310" name="Rectangle 310"/>
                              <wps:cNvSpPr/>
                              <wps:spPr>
                                <a:xfrm rot="-5399999">
                                  <a:off x="55265" y="418367"/>
                                  <a:ext cx="110670" cy="221200"/>
                                </a:xfrm>
                                <a:prstGeom prst="rect">
                                  <a:avLst/>
                                </a:prstGeom>
                                <a:ln>
                                  <a:noFill/>
                                </a:ln>
                              </wps:spPr>
                              <wps:txbx>
                                <w:txbxContent>
                                  <w:p w14:paraId="1DC3ADA8" w14:textId="77777777" w:rsidR="00074CE4" w:rsidRDefault="00BA06E8">
                                    <w:pPr>
                                      <w:spacing w:after="160"/>
                                      <w:ind w:left="0"/>
                                    </w:pPr>
                                    <w:r>
                                      <w:rPr>
                                        <w:sz w:val="24"/>
                                        <w:u w:val="none"/>
                                      </w:rPr>
                                      <w:t>I</w:t>
                                    </w:r>
                                  </w:p>
                                </w:txbxContent>
                              </wps:txbx>
                              <wps:bodyPr horzOverflow="overflow" vert="horz" lIns="0" tIns="0" rIns="0" bIns="0" rtlCol="0">
                                <a:noAutofit/>
                              </wps:bodyPr>
                            </wps:wsp>
                            <wps:wsp>
                              <wps:cNvPr id="311" name="Rectangle 311"/>
                              <wps:cNvSpPr/>
                              <wps:spPr>
                                <a:xfrm rot="-5399999">
                                  <a:off x="-130805" y="148476"/>
                                  <a:ext cx="482812" cy="221200"/>
                                </a:xfrm>
                                <a:prstGeom prst="rect">
                                  <a:avLst/>
                                </a:prstGeom>
                                <a:ln>
                                  <a:noFill/>
                                </a:ln>
                              </wps:spPr>
                              <wps:txbx>
                                <w:txbxContent>
                                  <w:p w14:paraId="02C5DC24" w14:textId="77777777" w:rsidR="00074CE4" w:rsidRDefault="00BA06E8">
                                    <w:pPr>
                                      <w:spacing w:after="160"/>
                                      <w:ind w:left="0"/>
                                    </w:pPr>
                                    <w:proofErr w:type="spellStart"/>
                                    <w:r>
                                      <w:rPr>
                                        <w:sz w:val="24"/>
                                        <w:u w:val="none"/>
                                      </w:rPr>
                                      <w:t>mpac</w:t>
                                    </w:r>
                                    <w:proofErr w:type="spellEnd"/>
                                  </w:p>
                                </w:txbxContent>
                              </wps:txbx>
                              <wps:bodyPr horzOverflow="overflow" vert="horz" lIns="0" tIns="0" rIns="0" bIns="0" rtlCol="0">
                                <a:noAutofit/>
                              </wps:bodyPr>
                            </wps:wsp>
                            <wps:wsp>
                              <wps:cNvPr id="312" name="Rectangle 312"/>
                              <wps:cNvSpPr/>
                              <wps:spPr>
                                <a:xfrm rot="-5399999">
                                  <a:off x="62866" y="-20563"/>
                                  <a:ext cx="95468" cy="221200"/>
                                </a:xfrm>
                                <a:prstGeom prst="rect">
                                  <a:avLst/>
                                </a:prstGeom>
                                <a:ln>
                                  <a:noFill/>
                                </a:ln>
                              </wps:spPr>
                              <wps:txbx>
                                <w:txbxContent>
                                  <w:p w14:paraId="02E2A618" w14:textId="77777777" w:rsidR="00074CE4" w:rsidRDefault="00BA06E8">
                                    <w:pPr>
                                      <w:spacing w:after="160"/>
                                      <w:ind w:left="0"/>
                                    </w:pPr>
                                    <w:r>
                                      <w:rPr>
                                        <w:sz w:val="24"/>
                                        <w:u w:val="none"/>
                                      </w:rPr>
                                      <w:t>t</w:t>
                                    </w:r>
                                  </w:p>
                                </w:txbxContent>
                              </wps:txbx>
                              <wps:bodyPr horzOverflow="overflow" vert="horz" lIns="0" tIns="0" rIns="0" bIns="0" rtlCol="0">
                                <a:noAutofit/>
                              </wps:bodyPr>
                            </wps:wsp>
                            <wps:wsp>
                              <wps:cNvPr id="313" name="Rectangle 313"/>
                              <wps:cNvSpPr/>
                              <wps:spPr>
                                <a:xfrm rot="-5399999">
                                  <a:off x="66615" y="-88441"/>
                                  <a:ext cx="87968" cy="221200"/>
                                </a:xfrm>
                                <a:prstGeom prst="rect">
                                  <a:avLst/>
                                </a:prstGeom>
                                <a:ln>
                                  <a:noFill/>
                                </a:ln>
                              </wps:spPr>
                              <wps:txbx>
                                <w:txbxContent>
                                  <w:p w14:paraId="4F06739D" w14:textId="77777777" w:rsidR="00074CE4" w:rsidRDefault="00BA06E8">
                                    <w:pPr>
                                      <w:spacing w:after="160"/>
                                      <w:ind w:left="0"/>
                                    </w:pPr>
                                    <w:r>
                                      <w:rPr>
                                        <w:sz w:val="24"/>
                                        <w:u w:val="none"/>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3506" style="width:13.0957pt;height:46.008pt;mso-position-horizontal-relative:char;mso-position-vertical-relative:line" coordsize="1663,5843">
                      <v:rect id="Rectangle 310" style="position:absolute;width:1106;height:2212;left:552;top:4183;rotation:270;" filled="f" stroked="f">
                        <v:textbox inset="0,0,0,0" style="layout-flow:vertical;mso-layout-flow-alt:bottom-to-top">
                          <w:txbxContent>
                            <w:p>
                              <w:pPr>
                                <w:spacing w:before="0" w:after="160" w:line="259" w:lineRule="auto"/>
                                <w:ind w:left="0"/>
                              </w:pPr>
                              <w:r>
                                <w:rPr>
                                  <w:sz w:val="24"/>
                                  <w:u w:val="none" w:color="000000"/>
                                </w:rPr>
                                <w:t xml:space="preserve">I</w:t>
                              </w:r>
                            </w:p>
                          </w:txbxContent>
                        </v:textbox>
                      </v:rect>
                      <v:rect id="Rectangle 311" style="position:absolute;width:4828;height:2212;left:-1308;top:1484;rotation:270;" filled="f" stroked="f">
                        <v:textbox inset="0,0,0,0" style="layout-flow:vertical;mso-layout-flow-alt:bottom-to-top">
                          <w:txbxContent>
                            <w:p>
                              <w:pPr>
                                <w:spacing w:before="0" w:after="160" w:line="259" w:lineRule="auto"/>
                                <w:ind w:left="0"/>
                              </w:pPr>
                              <w:r>
                                <w:rPr>
                                  <w:sz w:val="24"/>
                                  <w:u w:val="none" w:color="000000"/>
                                </w:rPr>
                                <w:t xml:space="preserve">mpac</w:t>
                              </w:r>
                            </w:p>
                          </w:txbxContent>
                        </v:textbox>
                      </v:rect>
                      <v:rect id="Rectangle 312" style="position:absolute;width:954;height:2212;left:628;top:-205;rotation:270;" filled="f" stroked="f">
                        <v:textbox inset="0,0,0,0" style="layout-flow:vertical;mso-layout-flow-alt:bottom-to-top">
                          <w:txbxContent>
                            <w:p>
                              <w:pPr>
                                <w:spacing w:before="0" w:after="160" w:line="259" w:lineRule="auto"/>
                                <w:ind w:left="0"/>
                              </w:pPr>
                              <w:r>
                                <w:rPr>
                                  <w:sz w:val="24"/>
                                  <w:u w:val="none" w:color="000000"/>
                                </w:rPr>
                                <w:t xml:space="preserve">t</w:t>
                              </w:r>
                            </w:p>
                          </w:txbxContent>
                        </v:textbox>
                      </v:rect>
                      <v:rect id="Rectangle 313" style="position:absolute;width:879;height:2212;left:666;top:-884;rotation:270;" filled="f" stroked="f">
                        <v:textbox inset="0,0,0,0" style="layout-flow:vertical;mso-layout-flow-alt:bottom-to-top">
                          <w:txbxContent>
                            <w:p>
                              <w:pPr>
                                <w:spacing w:before="0" w:after="160" w:line="259" w:lineRule="auto"/>
                                <w:ind w:left="0"/>
                              </w:pPr>
                              <w:r>
                                <w:rPr>
                                  <w:sz w:val="24"/>
                                  <w:u w:val="none" w:color="000000"/>
                                </w:rPr>
                                <w:t xml:space="preserve"> </w:t>
                              </w:r>
                            </w:p>
                          </w:txbxContent>
                        </v:textbox>
                      </v:rect>
                    </v:group>
                  </w:pict>
                </mc:Fallback>
              </mc:AlternateContent>
            </w:r>
          </w:p>
        </w:tc>
        <w:tc>
          <w:tcPr>
            <w:tcW w:w="14689" w:type="dxa"/>
            <w:gridSpan w:val="6"/>
            <w:tcBorders>
              <w:top w:val="single" w:sz="4" w:space="0" w:color="000000"/>
              <w:left w:val="single" w:sz="4" w:space="0" w:color="000000"/>
              <w:bottom w:val="single" w:sz="4" w:space="0" w:color="000000"/>
              <w:right w:val="single" w:sz="4" w:space="0" w:color="000000"/>
            </w:tcBorders>
          </w:tcPr>
          <w:p w14:paraId="558CF855" w14:textId="77777777" w:rsidR="00074CE4" w:rsidRPr="00BA06E8" w:rsidRDefault="00BA06E8">
            <w:pPr>
              <w:ind w:left="1"/>
              <w:rPr>
                <w:rFonts w:ascii="Grammarsaurus" w:hAnsi="Grammarsaurus"/>
              </w:rPr>
            </w:pPr>
            <w:r w:rsidRPr="00BA06E8">
              <w:rPr>
                <w:rFonts w:ascii="Grammarsaurus" w:hAnsi="Grammarsaurus"/>
                <w:b w:val="0"/>
                <w:sz w:val="22"/>
                <w:u w:val="none"/>
              </w:rPr>
              <w:t xml:space="preserve">At the end of each year, pupils have developed their reflective skills, and have gained a new understanding of beliefs and religions in the world around them. </w:t>
            </w:r>
          </w:p>
        </w:tc>
      </w:tr>
      <w:tr w:rsidR="00074CE4" w:rsidRPr="00BA06E8" w14:paraId="54AE7E21" w14:textId="77777777">
        <w:trPr>
          <w:trHeight w:val="2769"/>
        </w:trPr>
        <w:tc>
          <w:tcPr>
            <w:tcW w:w="0" w:type="auto"/>
            <w:gridSpan w:val="2"/>
            <w:vMerge/>
            <w:tcBorders>
              <w:top w:val="nil"/>
              <w:left w:val="single" w:sz="4" w:space="0" w:color="000000"/>
              <w:bottom w:val="single" w:sz="4" w:space="0" w:color="000000"/>
              <w:right w:val="single" w:sz="4" w:space="0" w:color="000000"/>
            </w:tcBorders>
          </w:tcPr>
          <w:p w14:paraId="08B2012C" w14:textId="77777777" w:rsidR="00074CE4" w:rsidRPr="00BA06E8" w:rsidRDefault="00074CE4">
            <w:pPr>
              <w:spacing w:after="160"/>
              <w:ind w:left="0"/>
              <w:rPr>
                <w:rFonts w:ascii="Grammarsaurus" w:hAnsi="Grammarsaurus"/>
              </w:rPr>
            </w:pPr>
          </w:p>
        </w:tc>
        <w:tc>
          <w:tcPr>
            <w:tcW w:w="3671" w:type="dxa"/>
            <w:tcBorders>
              <w:top w:val="single" w:sz="4" w:space="0" w:color="000000"/>
              <w:left w:val="single" w:sz="4" w:space="0" w:color="000000"/>
              <w:bottom w:val="single" w:sz="4" w:space="0" w:color="000000"/>
              <w:right w:val="single" w:sz="4" w:space="0" w:color="000000"/>
            </w:tcBorders>
          </w:tcPr>
          <w:p w14:paraId="2FE3A5EA" w14:textId="77777777" w:rsidR="00074CE4" w:rsidRPr="00BA06E8" w:rsidRDefault="00BA06E8">
            <w:pPr>
              <w:ind w:left="1"/>
              <w:rPr>
                <w:rFonts w:ascii="Grammarsaurus" w:hAnsi="Grammarsaurus"/>
              </w:rPr>
            </w:pPr>
            <w:r w:rsidRPr="00BA06E8">
              <w:rPr>
                <w:rFonts w:ascii="Grammarsaurus" w:hAnsi="Grammarsaurus"/>
                <w:sz w:val="22"/>
              </w:rPr>
              <w:t>Pupil Voice</w:t>
            </w:r>
            <w:r w:rsidRPr="00BA06E8">
              <w:rPr>
                <w:rFonts w:ascii="Grammarsaurus" w:hAnsi="Grammarsaurus"/>
                <w:sz w:val="22"/>
                <w:u w:val="none"/>
              </w:rPr>
              <w:t xml:space="preserve"> </w:t>
            </w:r>
          </w:p>
          <w:p w14:paraId="4B60CCF0" w14:textId="77777777" w:rsidR="00074CE4" w:rsidRPr="00BA06E8" w:rsidRDefault="00BA06E8">
            <w:pPr>
              <w:spacing w:line="239" w:lineRule="auto"/>
              <w:ind w:left="1"/>
              <w:rPr>
                <w:rFonts w:ascii="Grammarsaurus" w:hAnsi="Grammarsaurus"/>
              </w:rPr>
            </w:pPr>
            <w:r w:rsidRPr="00BA06E8">
              <w:rPr>
                <w:rFonts w:ascii="Grammarsaurus" w:hAnsi="Grammarsaurus"/>
                <w:b w:val="0"/>
                <w:sz w:val="22"/>
                <w:u w:val="none"/>
              </w:rPr>
              <w:t>Children are able to talk enthusiastically about their knowledge of religion. Chi</w:t>
            </w:r>
            <w:r w:rsidRPr="00BA06E8">
              <w:rPr>
                <w:rFonts w:ascii="Grammarsaurus" w:hAnsi="Grammarsaurus"/>
                <w:b w:val="0"/>
                <w:sz w:val="22"/>
                <w:u w:val="none"/>
              </w:rPr>
              <w:t xml:space="preserve">ldren across the school can articulate the need to be respectful of different beliefs. </w:t>
            </w:r>
          </w:p>
          <w:p w14:paraId="5BA2DF3D" w14:textId="77777777" w:rsidR="00074CE4" w:rsidRPr="00BA06E8" w:rsidRDefault="00BA06E8">
            <w:pPr>
              <w:ind w:left="1"/>
              <w:rPr>
                <w:rFonts w:ascii="Grammarsaurus" w:hAnsi="Grammarsaurus"/>
              </w:rPr>
            </w:pPr>
            <w:r w:rsidRPr="00BA06E8">
              <w:rPr>
                <w:rFonts w:ascii="Grammarsaurus" w:hAnsi="Grammarsaurus"/>
                <w:b w:val="0"/>
                <w:sz w:val="22"/>
                <w:u w:val="none"/>
              </w:rPr>
              <w:t xml:space="preserve"> </w:t>
            </w:r>
          </w:p>
          <w:p w14:paraId="125B0F04" w14:textId="77777777" w:rsidR="00074CE4" w:rsidRPr="00BA06E8" w:rsidRDefault="00BA06E8">
            <w:pPr>
              <w:ind w:left="1"/>
              <w:rPr>
                <w:rFonts w:ascii="Grammarsaurus" w:hAnsi="Grammarsaurus"/>
              </w:rPr>
            </w:pPr>
            <w:r w:rsidRPr="00BA06E8">
              <w:rPr>
                <w:rFonts w:ascii="Grammarsaurus" w:hAnsi="Grammarsaurus"/>
                <w:sz w:val="22"/>
                <w:u w:val="none"/>
              </w:rPr>
              <w:t xml:space="preserve"> </w:t>
            </w:r>
          </w:p>
        </w:tc>
        <w:tc>
          <w:tcPr>
            <w:tcW w:w="3673" w:type="dxa"/>
            <w:gridSpan w:val="2"/>
            <w:tcBorders>
              <w:top w:val="single" w:sz="4" w:space="0" w:color="000000"/>
              <w:left w:val="single" w:sz="4" w:space="0" w:color="000000"/>
              <w:bottom w:val="single" w:sz="4" w:space="0" w:color="000000"/>
              <w:right w:val="single" w:sz="4" w:space="0" w:color="000000"/>
            </w:tcBorders>
          </w:tcPr>
          <w:p w14:paraId="4A5BB67D" w14:textId="77777777" w:rsidR="00074CE4" w:rsidRPr="00BA06E8" w:rsidRDefault="00BA06E8">
            <w:pPr>
              <w:ind w:left="0" w:right="66"/>
              <w:jc w:val="both"/>
              <w:rPr>
                <w:rFonts w:ascii="Grammarsaurus" w:hAnsi="Grammarsaurus"/>
              </w:rPr>
            </w:pPr>
            <w:r w:rsidRPr="00BA06E8">
              <w:rPr>
                <w:rFonts w:ascii="Grammarsaurus" w:hAnsi="Grammarsaurus"/>
                <w:sz w:val="22"/>
              </w:rPr>
              <w:t>Evidence in Knowledge</w:t>
            </w:r>
            <w:r w:rsidRPr="00BA06E8">
              <w:rPr>
                <w:rFonts w:ascii="Grammarsaurus" w:hAnsi="Grammarsaurus"/>
                <w:sz w:val="22"/>
                <w:u w:val="none"/>
              </w:rPr>
              <w:t xml:space="preserve"> </w:t>
            </w:r>
            <w:r w:rsidRPr="00BA06E8">
              <w:rPr>
                <w:rFonts w:ascii="Grammarsaurus" w:hAnsi="Grammarsaurus"/>
                <w:b w:val="0"/>
                <w:sz w:val="22"/>
                <w:u w:val="none"/>
              </w:rPr>
              <w:t>Pupils know how people from different religions may express themselves and treat people equally regardless of background or beliefs.</w:t>
            </w:r>
            <w:r w:rsidRPr="00BA06E8">
              <w:rPr>
                <w:rFonts w:ascii="Grammarsaurus" w:hAnsi="Grammarsaurus"/>
                <w:sz w:val="22"/>
                <w:u w:val="none"/>
              </w:rPr>
              <w:t xml:space="preserve"> </w:t>
            </w:r>
          </w:p>
        </w:tc>
        <w:tc>
          <w:tcPr>
            <w:tcW w:w="3672" w:type="dxa"/>
            <w:gridSpan w:val="2"/>
            <w:tcBorders>
              <w:top w:val="single" w:sz="4" w:space="0" w:color="000000"/>
              <w:left w:val="single" w:sz="4" w:space="0" w:color="000000"/>
              <w:bottom w:val="single" w:sz="4" w:space="0" w:color="000000"/>
              <w:right w:val="single" w:sz="4" w:space="0" w:color="000000"/>
            </w:tcBorders>
          </w:tcPr>
          <w:p w14:paraId="3B74AF6E" w14:textId="77777777" w:rsidR="00074CE4" w:rsidRPr="00BA06E8" w:rsidRDefault="00BA06E8">
            <w:pPr>
              <w:ind w:left="0"/>
              <w:rPr>
                <w:rFonts w:ascii="Grammarsaurus" w:hAnsi="Grammarsaurus"/>
              </w:rPr>
            </w:pPr>
            <w:r w:rsidRPr="00BA06E8">
              <w:rPr>
                <w:rFonts w:ascii="Grammarsaurus" w:hAnsi="Grammarsaurus"/>
                <w:sz w:val="22"/>
              </w:rPr>
              <w:t>Evidence in Skills</w:t>
            </w:r>
            <w:r w:rsidRPr="00BA06E8">
              <w:rPr>
                <w:rFonts w:ascii="Grammarsaurus" w:hAnsi="Grammarsaurus"/>
                <w:sz w:val="22"/>
                <w:u w:val="none"/>
              </w:rPr>
              <w:t xml:space="preserve"> </w:t>
            </w:r>
          </w:p>
          <w:p w14:paraId="067AD685" w14:textId="77777777" w:rsidR="00074CE4" w:rsidRPr="00BA06E8" w:rsidRDefault="00BA06E8">
            <w:pPr>
              <w:ind w:left="0"/>
              <w:rPr>
                <w:rFonts w:ascii="Grammarsaurus" w:hAnsi="Grammarsaurus"/>
              </w:rPr>
            </w:pPr>
            <w:proofErr w:type="gramStart"/>
            <w:r w:rsidRPr="00BA06E8">
              <w:rPr>
                <w:rFonts w:ascii="Grammarsaurus" w:hAnsi="Grammarsaurus"/>
                <w:b w:val="0"/>
                <w:sz w:val="22"/>
                <w:u w:val="none"/>
              </w:rPr>
              <w:t>Pupils</w:t>
            </w:r>
            <w:proofErr w:type="gramEnd"/>
            <w:r w:rsidRPr="00BA06E8">
              <w:rPr>
                <w:rFonts w:ascii="Grammarsaurus" w:hAnsi="Grammarsaurus"/>
                <w:b w:val="0"/>
                <w:sz w:val="22"/>
                <w:u w:val="none"/>
              </w:rPr>
              <w:t xml:space="preserve"> use acquired vocabulary in lessons. They develop an understanding of the need to be respectful and tolerant of different beliefs.</w:t>
            </w:r>
            <w:r w:rsidRPr="00BA06E8">
              <w:rPr>
                <w:rFonts w:ascii="Grammarsaurus" w:hAnsi="Grammarsaurus"/>
                <w:sz w:val="22"/>
                <w:u w:val="none"/>
              </w:rPr>
              <w:t xml:space="preserve"> </w:t>
            </w:r>
          </w:p>
        </w:tc>
        <w:tc>
          <w:tcPr>
            <w:tcW w:w="3673" w:type="dxa"/>
            <w:tcBorders>
              <w:top w:val="single" w:sz="4" w:space="0" w:color="000000"/>
              <w:left w:val="single" w:sz="4" w:space="0" w:color="000000"/>
              <w:bottom w:val="single" w:sz="4" w:space="0" w:color="000000"/>
              <w:right w:val="single" w:sz="4" w:space="0" w:color="000000"/>
            </w:tcBorders>
          </w:tcPr>
          <w:p w14:paraId="318471B4" w14:textId="77777777" w:rsidR="00074CE4" w:rsidRPr="00BA06E8" w:rsidRDefault="00BA06E8">
            <w:pPr>
              <w:ind w:left="0"/>
              <w:rPr>
                <w:rFonts w:ascii="Grammarsaurus" w:hAnsi="Grammarsaurus"/>
              </w:rPr>
            </w:pPr>
            <w:r w:rsidRPr="00BA06E8">
              <w:rPr>
                <w:rFonts w:ascii="Grammarsaurus" w:hAnsi="Grammarsaurus"/>
                <w:sz w:val="22"/>
              </w:rPr>
              <w:t>Breadth and Depth</w:t>
            </w:r>
            <w:r w:rsidRPr="00BA06E8">
              <w:rPr>
                <w:rFonts w:ascii="Grammarsaurus" w:hAnsi="Grammarsaurus"/>
                <w:sz w:val="22"/>
                <w:u w:val="none"/>
              </w:rPr>
              <w:t xml:space="preserve"> </w:t>
            </w:r>
          </w:p>
          <w:p w14:paraId="410AC182" w14:textId="77777777" w:rsidR="00074CE4" w:rsidRPr="00BA06E8" w:rsidRDefault="00BA06E8">
            <w:pPr>
              <w:ind w:left="0"/>
              <w:rPr>
                <w:rFonts w:ascii="Grammarsaurus" w:hAnsi="Grammarsaurus"/>
              </w:rPr>
            </w:pPr>
            <w:r w:rsidRPr="00BA06E8">
              <w:rPr>
                <w:rFonts w:ascii="Grammarsaurus" w:hAnsi="Grammarsaurus"/>
                <w:b w:val="0"/>
                <w:sz w:val="22"/>
                <w:u w:val="none"/>
              </w:rPr>
              <w:t>Teachers plan a range of opportunities to develop knowledge of religious topics</w:t>
            </w:r>
            <w:r w:rsidRPr="00BA06E8">
              <w:rPr>
                <w:rFonts w:ascii="Grammarsaurus" w:hAnsi="Grammarsaurus"/>
                <w:b w:val="0"/>
                <w:sz w:val="22"/>
                <w:u w:val="none"/>
              </w:rPr>
              <w:t xml:space="preserve"> in practical and creative ways.</w:t>
            </w:r>
            <w:r w:rsidRPr="00BA06E8">
              <w:rPr>
                <w:rFonts w:ascii="Grammarsaurus" w:hAnsi="Grammarsaurus"/>
                <w:sz w:val="22"/>
                <w:u w:val="none"/>
              </w:rPr>
              <w:t xml:space="preserve"> </w:t>
            </w:r>
          </w:p>
        </w:tc>
      </w:tr>
    </w:tbl>
    <w:p w14:paraId="45299307" w14:textId="77777777" w:rsidR="00074CE4" w:rsidRPr="00BA06E8" w:rsidRDefault="00BA06E8">
      <w:pPr>
        <w:ind w:left="0"/>
        <w:jc w:val="both"/>
        <w:rPr>
          <w:rFonts w:ascii="Grammarsaurus" w:hAnsi="Grammarsaurus"/>
        </w:rPr>
      </w:pPr>
      <w:r w:rsidRPr="00BA06E8">
        <w:rPr>
          <w:rFonts w:ascii="Grammarsaurus" w:eastAsia="Calibri" w:hAnsi="Grammarsaurus" w:cs="Calibri"/>
          <w:b w:val="0"/>
          <w:sz w:val="22"/>
          <w:u w:val="none"/>
        </w:rPr>
        <w:t xml:space="preserve"> </w:t>
      </w:r>
    </w:p>
    <w:sectPr w:rsidR="00074CE4" w:rsidRPr="00BA06E8">
      <w:pgSz w:w="16838" w:h="11906" w:orient="landscape"/>
      <w:pgMar w:top="726" w:right="3374" w:bottom="1043"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Grammarsaurus">
    <w:panose1 w:val="00000000000000000000"/>
    <w:charset w:val="00"/>
    <w:family w:val="auto"/>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CE4"/>
    <w:rsid w:val="00074CE4"/>
    <w:rsid w:val="00BA06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A5B41"/>
  <w15:docId w15:val="{3606232C-FE52-448A-94E2-9FC47BEAE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ind w:left="2655"/>
    </w:pPr>
    <w:rPr>
      <w:rFonts w:ascii="Comic Sans MS" w:eastAsia="Comic Sans MS" w:hAnsi="Comic Sans MS" w:cs="Comic Sans MS"/>
      <w:b/>
      <w:color w:val="000000"/>
      <w:sz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841</Words>
  <Characters>4795</Characters>
  <Application>Microsoft Office Word</Application>
  <DocSecurity>0</DocSecurity>
  <Lines>39</Lines>
  <Paragraphs>11</Paragraphs>
  <ScaleCrop>false</ScaleCrop>
  <Company/>
  <LinksUpToDate>false</LinksUpToDate>
  <CharactersWithSpaces>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Millhill Laptop</dc:creator>
  <cp:keywords/>
  <cp:lastModifiedBy>Mrs N Khalid</cp:lastModifiedBy>
  <cp:revision>2</cp:revision>
  <dcterms:created xsi:type="dcterms:W3CDTF">2026-07-07T14:19:00Z</dcterms:created>
  <dcterms:modified xsi:type="dcterms:W3CDTF">2026-07-07T14:19:00Z</dcterms:modified>
</cp:coreProperties>
</file>