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44" w:rsidRDefault="00865B8D">
      <w:pPr>
        <w:pStyle w:val="NoSpacing"/>
        <w:tabs>
          <w:tab w:val="right" w:pos="10466"/>
        </w:tabs>
        <w:rPr>
          <w:rFonts w:ascii="Calibri" w:hAnsi="Calibri" w:cs="Calibri"/>
          <w:b/>
          <w:sz w:val="44"/>
        </w:rPr>
      </w:pPr>
      <w:r>
        <w:rPr>
          <w:rFonts w:ascii="Calibri" w:hAnsi="Calibri" w:cs="Calibri"/>
          <w:b/>
          <w:sz w:val="44"/>
        </w:rPr>
        <w:t>The Pupil Premium Policy</w:t>
      </w:r>
    </w:p>
    <w:p w:rsidR="00733323" w:rsidRDefault="00733323">
      <w:pPr>
        <w:pStyle w:val="NoSpacing"/>
        <w:pBdr>
          <w:bottom w:val="single" w:sz="12" w:space="1" w:color="auto"/>
        </w:pBdr>
        <w:rPr>
          <w:rFonts w:ascii="Calibri" w:hAnsi="Calibri" w:cs="Calibri"/>
        </w:rPr>
      </w:pPr>
    </w:p>
    <w:p w:rsidR="001E2344" w:rsidRDefault="001E2344" w:rsidP="001E2344">
      <w:pPr>
        <w:rPr>
          <w:rFonts w:asciiTheme="minorHAnsi" w:hAnsiTheme="minorHAnsi" w:cstheme="minorHAnsi"/>
          <w:b/>
          <w:bCs/>
        </w:rPr>
      </w:pPr>
    </w:p>
    <w:p w:rsidR="00463E9C" w:rsidRPr="00463E9C" w:rsidRDefault="00463E9C" w:rsidP="00463E9C">
      <w:pPr>
        <w:widowControl w:val="0"/>
        <w:autoSpaceDE w:val="0"/>
        <w:autoSpaceDN w:val="0"/>
        <w:spacing w:before="56"/>
        <w:ind w:left="100" w:right="793"/>
        <w:jc w:val="both"/>
        <w:rPr>
          <w:rFonts w:ascii="Calibri" w:eastAsia="Calibri" w:hAnsi="Calibri" w:cs="Calibri"/>
          <w:sz w:val="22"/>
          <w:szCs w:val="22"/>
          <w:lang w:eastAsia="en-GB" w:bidi="en-GB"/>
        </w:rPr>
      </w:pPr>
      <w:r w:rsidRPr="00463E9C">
        <w:rPr>
          <w:rFonts w:ascii="Calibri" w:eastAsia="Calibri" w:hAnsi="Calibri" w:cs="Calibri"/>
          <w:sz w:val="22"/>
          <w:szCs w:val="22"/>
          <w:lang w:eastAsia="en-GB" w:bidi="en-GB"/>
        </w:rPr>
        <w:t>The focus of all of the strategies is to ‘diminish the difference’ between the attainment of those eligible for the Pupil Premium and all other students. In addition to those above, below are a number of other strategies that Pupil Premium funding has been used to support and will continue.</w:t>
      </w:r>
    </w:p>
    <w:p w:rsidR="00463E9C" w:rsidRPr="00463E9C" w:rsidRDefault="00463E9C" w:rsidP="00463E9C">
      <w:pPr>
        <w:widowControl w:val="0"/>
        <w:autoSpaceDE w:val="0"/>
        <w:autoSpaceDN w:val="0"/>
        <w:spacing w:before="1"/>
        <w:rPr>
          <w:rFonts w:ascii="Calibri" w:eastAsia="Calibri" w:hAnsi="Calibri" w:cs="Calibri"/>
          <w:sz w:val="22"/>
          <w:szCs w:val="22"/>
          <w:lang w:eastAsia="en-GB" w:bidi="en-GB"/>
        </w:rPr>
      </w:pPr>
    </w:p>
    <w:p w:rsidR="00463E9C" w:rsidRPr="00463E9C" w:rsidRDefault="00463E9C" w:rsidP="00463E9C">
      <w:pPr>
        <w:widowControl w:val="0"/>
        <w:autoSpaceDE w:val="0"/>
        <w:autoSpaceDN w:val="0"/>
        <w:ind w:left="100" w:right="793"/>
        <w:jc w:val="both"/>
        <w:rPr>
          <w:rFonts w:ascii="Calibri" w:eastAsia="Calibri" w:hAnsi="Calibri" w:cs="Calibri"/>
          <w:sz w:val="22"/>
          <w:szCs w:val="22"/>
          <w:lang w:eastAsia="en-GB" w:bidi="en-GB"/>
        </w:rPr>
      </w:pPr>
      <w:r w:rsidRPr="00463E9C">
        <w:rPr>
          <w:rFonts w:ascii="Calibri" w:eastAsia="Calibri" w:hAnsi="Calibri" w:cs="Calibri"/>
          <w:b/>
          <w:sz w:val="22"/>
          <w:szCs w:val="22"/>
          <w:lang w:eastAsia="en-GB" w:bidi="en-GB"/>
        </w:rPr>
        <w:t>Literacy intervention.</w:t>
      </w:r>
      <w:r w:rsidRPr="00463E9C">
        <w:rPr>
          <w:rFonts w:ascii="Calibri" w:eastAsia="Calibri" w:hAnsi="Calibri" w:cs="Calibri"/>
          <w:b/>
          <w:spacing w:val="-1"/>
          <w:sz w:val="22"/>
          <w:szCs w:val="22"/>
          <w:lang w:eastAsia="en-GB" w:bidi="en-GB"/>
        </w:rPr>
        <w:t xml:space="preserve"> </w:t>
      </w:r>
      <w:r w:rsidRPr="00463E9C">
        <w:rPr>
          <w:rFonts w:ascii="Calibri" w:eastAsia="Calibri" w:hAnsi="Calibri" w:cs="Calibri"/>
          <w:sz w:val="22"/>
          <w:szCs w:val="22"/>
          <w:lang w:eastAsia="en-GB" w:bidi="en-GB"/>
        </w:rPr>
        <w:t>The improvement of literacy skills of students is a key factor in not only improving their</w:t>
      </w:r>
      <w:r w:rsidRPr="00463E9C">
        <w:rPr>
          <w:rFonts w:ascii="Calibri" w:eastAsia="Calibri" w:hAnsi="Calibri" w:cs="Calibri"/>
          <w:spacing w:val="-14"/>
          <w:sz w:val="22"/>
          <w:szCs w:val="22"/>
          <w:lang w:eastAsia="en-GB" w:bidi="en-GB"/>
        </w:rPr>
        <w:t xml:space="preserve"> </w:t>
      </w:r>
      <w:r w:rsidRPr="00463E9C">
        <w:rPr>
          <w:rFonts w:ascii="Calibri" w:eastAsia="Calibri" w:hAnsi="Calibri" w:cs="Calibri"/>
          <w:sz w:val="22"/>
          <w:szCs w:val="22"/>
          <w:lang w:eastAsia="en-GB" w:bidi="en-GB"/>
        </w:rPr>
        <w:t>attainment,</w:t>
      </w:r>
      <w:r w:rsidRPr="00463E9C">
        <w:rPr>
          <w:rFonts w:ascii="Calibri" w:eastAsia="Calibri" w:hAnsi="Calibri" w:cs="Calibri"/>
          <w:spacing w:val="-12"/>
          <w:sz w:val="22"/>
          <w:szCs w:val="22"/>
          <w:lang w:eastAsia="en-GB" w:bidi="en-GB"/>
        </w:rPr>
        <w:t xml:space="preserve"> </w:t>
      </w:r>
      <w:r w:rsidRPr="00463E9C">
        <w:rPr>
          <w:rFonts w:ascii="Calibri" w:eastAsia="Calibri" w:hAnsi="Calibri" w:cs="Calibri"/>
          <w:sz w:val="22"/>
          <w:szCs w:val="22"/>
          <w:lang w:eastAsia="en-GB" w:bidi="en-GB"/>
        </w:rPr>
        <w:t>but</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also</w:t>
      </w:r>
      <w:r w:rsidRPr="00463E9C">
        <w:rPr>
          <w:rFonts w:ascii="Calibri" w:eastAsia="Calibri" w:hAnsi="Calibri" w:cs="Calibri"/>
          <w:spacing w:val="-14"/>
          <w:sz w:val="22"/>
          <w:szCs w:val="22"/>
          <w:lang w:eastAsia="en-GB" w:bidi="en-GB"/>
        </w:rPr>
        <w:t xml:space="preserve"> </w:t>
      </w:r>
      <w:r w:rsidRPr="00463E9C">
        <w:rPr>
          <w:rFonts w:ascii="Calibri" w:eastAsia="Calibri" w:hAnsi="Calibri" w:cs="Calibri"/>
          <w:sz w:val="22"/>
          <w:szCs w:val="22"/>
          <w:lang w:eastAsia="en-GB" w:bidi="en-GB"/>
        </w:rPr>
        <w:t>allows</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greater</w:t>
      </w:r>
      <w:r w:rsidRPr="00463E9C">
        <w:rPr>
          <w:rFonts w:ascii="Calibri" w:eastAsia="Calibri" w:hAnsi="Calibri" w:cs="Calibri"/>
          <w:spacing w:val="-12"/>
          <w:sz w:val="22"/>
          <w:szCs w:val="22"/>
          <w:lang w:eastAsia="en-GB" w:bidi="en-GB"/>
        </w:rPr>
        <w:t xml:space="preserve"> </w:t>
      </w:r>
      <w:r w:rsidRPr="00463E9C">
        <w:rPr>
          <w:rFonts w:ascii="Calibri" w:eastAsia="Calibri" w:hAnsi="Calibri" w:cs="Calibri"/>
          <w:sz w:val="22"/>
          <w:szCs w:val="22"/>
          <w:lang w:eastAsia="en-GB" w:bidi="en-GB"/>
        </w:rPr>
        <w:t>access</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to</w:t>
      </w:r>
      <w:r w:rsidRPr="00463E9C">
        <w:rPr>
          <w:rFonts w:ascii="Calibri" w:eastAsia="Calibri" w:hAnsi="Calibri" w:cs="Calibri"/>
          <w:spacing w:val="-12"/>
          <w:sz w:val="22"/>
          <w:szCs w:val="22"/>
          <w:lang w:eastAsia="en-GB" w:bidi="en-GB"/>
        </w:rPr>
        <w:t xml:space="preserve"> </w:t>
      </w:r>
      <w:r w:rsidRPr="00463E9C">
        <w:rPr>
          <w:rFonts w:ascii="Calibri" w:eastAsia="Calibri" w:hAnsi="Calibri" w:cs="Calibri"/>
          <w:sz w:val="22"/>
          <w:szCs w:val="22"/>
          <w:lang w:eastAsia="en-GB" w:bidi="en-GB"/>
        </w:rPr>
        <w:t>a</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whole</w:t>
      </w:r>
      <w:r w:rsidRPr="00463E9C">
        <w:rPr>
          <w:rFonts w:ascii="Calibri" w:eastAsia="Calibri" w:hAnsi="Calibri" w:cs="Calibri"/>
          <w:spacing w:val="-13"/>
          <w:sz w:val="22"/>
          <w:szCs w:val="22"/>
          <w:lang w:eastAsia="en-GB" w:bidi="en-GB"/>
        </w:rPr>
        <w:t xml:space="preserve"> </w:t>
      </w:r>
      <w:r w:rsidRPr="00463E9C">
        <w:rPr>
          <w:rFonts w:ascii="Calibri" w:eastAsia="Calibri" w:hAnsi="Calibri" w:cs="Calibri"/>
          <w:sz w:val="22"/>
          <w:szCs w:val="22"/>
          <w:lang w:eastAsia="en-GB" w:bidi="en-GB"/>
        </w:rPr>
        <w:t>range</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of</w:t>
      </w:r>
      <w:r w:rsidRPr="00463E9C">
        <w:rPr>
          <w:rFonts w:ascii="Calibri" w:eastAsia="Calibri" w:hAnsi="Calibri" w:cs="Calibri"/>
          <w:spacing w:val="-13"/>
          <w:sz w:val="22"/>
          <w:szCs w:val="22"/>
          <w:lang w:eastAsia="en-GB" w:bidi="en-GB"/>
        </w:rPr>
        <w:t xml:space="preserve"> </w:t>
      </w:r>
      <w:r w:rsidRPr="00463E9C">
        <w:rPr>
          <w:rFonts w:ascii="Calibri" w:eastAsia="Calibri" w:hAnsi="Calibri" w:cs="Calibri"/>
          <w:sz w:val="22"/>
          <w:szCs w:val="22"/>
          <w:lang w:eastAsia="en-GB" w:bidi="en-GB"/>
        </w:rPr>
        <w:t>essential</w:t>
      </w:r>
      <w:r w:rsidRPr="00463E9C">
        <w:rPr>
          <w:rFonts w:ascii="Calibri" w:eastAsia="Calibri" w:hAnsi="Calibri" w:cs="Calibri"/>
          <w:spacing w:val="-16"/>
          <w:sz w:val="22"/>
          <w:szCs w:val="22"/>
          <w:lang w:eastAsia="en-GB" w:bidi="en-GB"/>
        </w:rPr>
        <w:t xml:space="preserve"> </w:t>
      </w:r>
      <w:r w:rsidRPr="00463E9C">
        <w:rPr>
          <w:rFonts w:ascii="Calibri" w:eastAsia="Calibri" w:hAnsi="Calibri" w:cs="Calibri"/>
          <w:sz w:val="22"/>
          <w:szCs w:val="22"/>
          <w:lang w:eastAsia="en-GB" w:bidi="en-GB"/>
        </w:rPr>
        <w:t>life</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skills.</w:t>
      </w:r>
      <w:r w:rsidRPr="00463E9C">
        <w:rPr>
          <w:rFonts w:ascii="Calibri" w:eastAsia="Calibri" w:hAnsi="Calibri" w:cs="Calibri"/>
          <w:spacing w:val="23"/>
          <w:sz w:val="22"/>
          <w:szCs w:val="22"/>
          <w:lang w:eastAsia="en-GB" w:bidi="en-GB"/>
        </w:rPr>
        <w:t xml:space="preserve"> </w:t>
      </w:r>
      <w:r w:rsidRPr="00463E9C">
        <w:rPr>
          <w:rFonts w:ascii="Calibri" w:eastAsia="Calibri" w:hAnsi="Calibri" w:cs="Calibri"/>
          <w:sz w:val="22"/>
          <w:szCs w:val="22"/>
          <w:lang w:eastAsia="en-GB" w:bidi="en-GB"/>
        </w:rPr>
        <w:t>A</w:t>
      </w:r>
      <w:r w:rsidRPr="00463E9C">
        <w:rPr>
          <w:rFonts w:ascii="Calibri" w:eastAsia="Calibri" w:hAnsi="Calibri" w:cs="Calibri"/>
          <w:spacing w:val="-13"/>
          <w:sz w:val="22"/>
          <w:szCs w:val="22"/>
          <w:lang w:eastAsia="en-GB" w:bidi="en-GB"/>
        </w:rPr>
        <w:t xml:space="preserve"> </w:t>
      </w:r>
      <w:r w:rsidRPr="00463E9C">
        <w:rPr>
          <w:rFonts w:ascii="Calibri" w:eastAsia="Calibri" w:hAnsi="Calibri" w:cs="Calibri"/>
          <w:sz w:val="22"/>
          <w:szCs w:val="22"/>
          <w:lang w:eastAsia="en-GB" w:bidi="en-GB"/>
        </w:rPr>
        <w:t>strategic</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program to</w:t>
      </w:r>
      <w:r w:rsidRPr="00463E9C">
        <w:rPr>
          <w:rFonts w:ascii="Calibri" w:eastAsia="Calibri" w:hAnsi="Calibri" w:cs="Calibri"/>
          <w:spacing w:val="-11"/>
          <w:sz w:val="22"/>
          <w:szCs w:val="22"/>
          <w:lang w:eastAsia="en-GB" w:bidi="en-GB"/>
        </w:rPr>
        <w:t xml:space="preserve"> </w:t>
      </w:r>
      <w:r w:rsidRPr="00463E9C">
        <w:rPr>
          <w:rFonts w:ascii="Calibri" w:eastAsia="Calibri" w:hAnsi="Calibri" w:cs="Calibri"/>
          <w:sz w:val="22"/>
          <w:szCs w:val="22"/>
          <w:lang w:eastAsia="en-GB" w:bidi="en-GB"/>
        </w:rPr>
        <w:t>develop</w:t>
      </w:r>
      <w:r w:rsidRPr="00463E9C">
        <w:rPr>
          <w:rFonts w:ascii="Calibri" w:eastAsia="Calibri" w:hAnsi="Calibri" w:cs="Calibri"/>
          <w:spacing w:val="-14"/>
          <w:sz w:val="22"/>
          <w:szCs w:val="22"/>
          <w:lang w:eastAsia="en-GB" w:bidi="en-GB"/>
        </w:rPr>
        <w:t xml:space="preserve"> </w:t>
      </w:r>
      <w:r w:rsidRPr="00463E9C">
        <w:rPr>
          <w:rFonts w:ascii="Calibri" w:eastAsia="Calibri" w:hAnsi="Calibri" w:cs="Calibri"/>
          <w:sz w:val="22"/>
          <w:szCs w:val="22"/>
          <w:lang w:eastAsia="en-GB" w:bidi="en-GB"/>
        </w:rPr>
        <w:t>literacy</w:t>
      </w:r>
      <w:r w:rsidRPr="00463E9C">
        <w:rPr>
          <w:rFonts w:ascii="Calibri" w:eastAsia="Calibri" w:hAnsi="Calibri" w:cs="Calibri"/>
          <w:spacing w:val="-11"/>
          <w:sz w:val="22"/>
          <w:szCs w:val="22"/>
          <w:lang w:eastAsia="en-GB" w:bidi="en-GB"/>
        </w:rPr>
        <w:t xml:space="preserve"> </w:t>
      </w:r>
      <w:r w:rsidRPr="00463E9C">
        <w:rPr>
          <w:rFonts w:ascii="Calibri" w:eastAsia="Calibri" w:hAnsi="Calibri" w:cs="Calibri"/>
          <w:sz w:val="22"/>
          <w:szCs w:val="22"/>
          <w:lang w:eastAsia="en-GB" w:bidi="en-GB"/>
        </w:rPr>
        <w:t>is</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underway</w:t>
      </w:r>
      <w:r w:rsidRPr="00463E9C">
        <w:rPr>
          <w:rFonts w:ascii="Calibri" w:eastAsia="Calibri" w:hAnsi="Calibri" w:cs="Calibri"/>
          <w:spacing w:val="-14"/>
          <w:sz w:val="22"/>
          <w:szCs w:val="22"/>
          <w:lang w:eastAsia="en-GB" w:bidi="en-GB"/>
        </w:rPr>
        <w:t xml:space="preserve"> </w:t>
      </w:r>
      <w:r w:rsidRPr="00463E9C">
        <w:rPr>
          <w:rFonts w:ascii="Calibri" w:eastAsia="Calibri" w:hAnsi="Calibri" w:cs="Calibri"/>
          <w:sz w:val="22"/>
          <w:szCs w:val="22"/>
          <w:lang w:eastAsia="en-GB" w:bidi="en-GB"/>
        </w:rPr>
        <w:t>across</w:t>
      </w:r>
      <w:r w:rsidRPr="00463E9C">
        <w:rPr>
          <w:rFonts w:ascii="Calibri" w:eastAsia="Calibri" w:hAnsi="Calibri" w:cs="Calibri"/>
          <w:spacing w:val="-12"/>
          <w:sz w:val="22"/>
          <w:szCs w:val="22"/>
          <w:lang w:eastAsia="en-GB" w:bidi="en-GB"/>
        </w:rPr>
        <w:t xml:space="preserve"> </w:t>
      </w:r>
      <w:r w:rsidRPr="00463E9C">
        <w:rPr>
          <w:rFonts w:ascii="Calibri" w:eastAsia="Calibri" w:hAnsi="Calibri" w:cs="Calibri"/>
          <w:sz w:val="22"/>
          <w:szCs w:val="22"/>
          <w:lang w:eastAsia="en-GB" w:bidi="en-GB"/>
        </w:rPr>
        <w:t>the</w:t>
      </w:r>
      <w:r w:rsidRPr="00463E9C">
        <w:rPr>
          <w:rFonts w:ascii="Calibri" w:eastAsia="Calibri" w:hAnsi="Calibri" w:cs="Calibri"/>
          <w:spacing w:val="-12"/>
          <w:sz w:val="22"/>
          <w:szCs w:val="22"/>
          <w:lang w:eastAsia="en-GB" w:bidi="en-GB"/>
        </w:rPr>
        <w:t xml:space="preserve"> </w:t>
      </w:r>
      <w:r w:rsidRPr="00463E9C">
        <w:rPr>
          <w:rFonts w:ascii="Calibri" w:eastAsia="Calibri" w:hAnsi="Calibri" w:cs="Calibri"/>
          <w:sz w:val="22"/>
          <w:szCs w:val="22"/>
          <w:lang w:eastAsia="en-GB" w:bidi="en-GB"/>
        </w:rPr>
        <w:t>academy.</w:t>
      </w:r>
      <w:r w:rsidRPr="00463E9C">
        <w:rPr>
          <w:rFonts w:ascii="Calibri" w:eastAsia="Calibri" w:hAnsi="Calibri" w:cs="Calibri"/>
          <w:spacing w:val="23"/>
          <w:sz w:val="22"/>
          <w:szCs w:val="22"/>
          <w:lang w:eastAsia="en-GB" w:bidi="en-GB"/>
        </w:rPr>
        <w:t xml:space="preserve"> </w:t>
      </w:r>
      <w:r w:rsidRPr="00463E9C">
        <w:rPr>
          <w:rFonts w:ascii="Calibri" w:eastAsia="Calibri" w:hAnsi="Calibri" w:cs="Calibri"/>
          <w:sz w:val="22"/>
          <w:szCs w:val="22"/>
          <w:lang w:eastAsia="en-GB" w:bidi="en-GB"/>
        </w:rPr>
        <w:t>Students</w:t>
      </w:r>
      <w:r w:rsidRPr="00463E9C">
        <w:rPr>
          <w:rFonts w:ascii="Calibri" w:eastAsia="Calibri" w:hAnsi="Calibri" w:cs="Calibri"/>
          <w:spacing w:val="-12"/>
          <w:sz w:val="22"/>
          <w:szCs w:val="22"/>
          <w:lang w:eastAsia="en-GB" w:bidi="en-GB"/>
        </w:rPr>
        <w:t xml:space="preserve"> </w:t>
      </w:r>
      <w:r w:rsidRPr="00463E9C">
        <w:rPr>
          <w:rFonts w:ascii="Calibri" w:eastAsia="Calibri" w:hAnsi="Calibri" w:cs="Calibri"/>
          <w:sz w:val="22"/>
          <w:szCs w:val="22"/>
          <w:lang w:eastAsia="en-GB" w:bidi="en-GB"/>
        </w:rPr>
        <w:t>are</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identified</w:t>
      </w:r>
      <w:r w:rsidRPr="00463E9C">
        <w:rPr>
          <w:rFonts w:ascii="Calibri" w:eastAsia="Calibri" w:hAnsi="Calibri" w:cs="Calibri"/>
          <w:spacing w:val="-14"/>
          <w:sz w:val="22"/>
          <w:szCs w:val="22"/>
          <w:lang w:eastAsia="en-GB" w:bidi="en-GB"/>
        </w:rPr>
        <w:t xml:space="preserve"> </w:t>
      </w:r>
      <w:r w:rsidRPr="00463E9C">
        <w:rPr>
          <w:rFonts w:ascii="Calibri" w:eastAsia="Calibri" w:hAnsi="Calibri" w:cs="Calibri"/>
          <w:sz w:val="22"/>
          <w:szCs w:val="22"/>
          <w:lang w:eastAsia="en-GB" w:bidi="en-GB"/>
        </w:rPr>
        <w:t>and</w:t>
      </w:r>
      <w:r w:rsidRPr="00463E9C">
        <w:rPr>
          <w:rFonts w:ascii="Calibri" w:eastAsia="Calibri" w:hAnsi="Calibri" w:cs="Calibri"/>
          <w:spacing w:val="-14"/>
          <w:sz w:val="22"/>
          <w:szCs w:val="22"/>
          <w:lang w:eastAsia="en-GB" w:bidi="en-GB"/>
        </w:rPr>
        <w:t xml:space="preserve"> </w:t>
      </w:r>
      <w:r w:rsidRPr="00463E9C">
        <w:rPr>
          <w:rFonts w:ascii="Calibri" w:eastAsia="Calibri" w:hAnsi="Calibri" w:cs="Calibri"/>
          <w:sz w:val="22"/>
          <w:szCs w:val="22"/>
          <w:lang w:eastAsia="en-GB" w:bidi="en-GB"/>
        </w:rPr>
        <w:t>placed</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on</w:t>
      </w:r>
      <w:r w:rsidRPr="00463E9C">
        <w:rPr>
          <w:rFonts w:ascii="Calibri" w:eastAsia="Calibri" w:hAnsi="Calibri" w:cs="Calibri"/>
          <w:spacing w:val="-14"/>
          <w:sz w:val="22"/>
          <w:szCs w:val="22"/>
          <w:lang w:eastAsia="en-GB" w:bidi="en-GB"/>
        </w:rPr>
        <w:t xml:space="preserve"> </w:t>
      </w:r>
      <w:r w:rsidRPr="00463E9C">
        <w:rPr>
          <w:rFonts w:ascii="Calibri" w:eastAsia="Calibri" w:hAnsi="Calibri" w:cs="Calibri"/>
          <w:sz w:val="22"/>
          <w:szCs w:val="22"/>
          <w:lang w:eastAsia="en-GB" w:bidi="en-GB"/>
        </w:rPr>
        <w:t>a</w:t>
      </w:r>
      <w:r w:rsidRPr="00463E9C">
        <w:rPr>
          <w:rFonts w:ascii="Calibri" w:eastAsia="Calibri" w:hAnsi="Calibri" w:cs="Calibri"/>
          <w:spacing w:val="-15"/>
          <w:sz w:val="22"/>
          <w:szCs w:val="22"/>
          <w:lang w:eastAsia="en-GB" w:bidi="en-GB"/>
        </w:rPr>
        <w:t xml:space="preserve"> </w:t>
      </w:r>
      <w:r w:rsidRPr="00463E9C">
        <w:rPr>
          <w:rFonts w:ascii="Calibri" w:eastAsia="Calibri" w:hAnsi="Calibri" w:cs="Calibri"/>
          <w:sz w:val="22"/>
          <w:szCs w:val="22"/>
          <w:lang w:eastAsia="en-GB" w:bidi="en-GB"/>
        </w:rPr>
        <w:t>wide</w:t>
      </w:r>
      <w:r w:rsidRPr="00463E9C">
        <w:rPr>
          <w:rFonts w:ascii="Calibri" w:eastAsia="Calibri" w:hAnsi="Calibri" w:cs="Calibri"/>
          <w:spacing w:val="-12"/>
          <w:sz w:val="22"/>
          <w:szCs w:val="22"/>
          <w:lang w:eastAsia="en-GB" w:bidi="en-GB"/>
        </w:rPr>
        <w:t xml:space="preserve"> </w:t>
      </w:r>
      <w:r w:rsidRPr="00463E9C">
        <w:rPr>
          <w:rFonts w:ascii="Calibri" w:eastAsia="Calibri" w:hAnsi="Calibri" w:cs="Calibri"/>
          <w:sz w:val="22"/>
          <w:szCs w:val="22"/>
          <w:lang w:eastAsia="en-GB" w:bidi="en-GB"/>
        </w:rPr>
        <w:t>program of literacy intervention. This includes additional curriculum time in English, withdrawal programs for targeted students, reading programs and staff training initiatives. A specialist member of staff has been appointed to oversee this strategy. Student progress in literacy is tracked and monitored allowing for further strategic interventions to be initiated. We are also supported by SLE in English and a Trust Director for English. Further information is available about the progress made in</w:t>
      </w:r>
      <w:r w:rsidRPr="00463E9C">
        <w:rPr>
          <w:rFonts w:ascii="Calibri" w:eastAsia="Calibri" w:hAnsi="Calibri" w:cs="Calibri"/>
          <w:spacing w:val="-1"/>
          <w:sz w:val="22"/>
          <w:szCs w:val="22"/>
          <w:lang w:eastAsia="en-GB" w:bidi="en-GB"/>
        </w:rPr>
        <w:t xml:space="preserve"> </w:t>
      </w:r>
      <w:r w:rsidRPr="00463E9C">
        <w:rPr>
          <w:rFonts w:ascii="Calibri" w:eastAsia="Calibri" w:hAnsi="Calibri" w:cs="Calibri"/>
          <w:sz w:val="22"/>
          <w:szCs w:val="22"/>
          <w:lang w:eastAsia="en-GB" w:bidi="en-GB"/>
        </w:rPr>
        <w:t>literacy.</w:t>
      </w:r>
    </w:p>
    <w:p w:rsidR="00463E9C" w:rsidRPr="00463E9C" w:rsidRDefault="00463E9C" w:rsidP="00463E9C">
      <w:pPr>
        <w:widowControl w:val="0"/>
        <w:autoSpaceDE w:val="0"/>
        <w:autoSpaceDN w:val="0"/>
        <w:rPr>
          <w:rFonts w:ascii="Calibri" w:eastAsia="Calibri" w:hAnsi="Calibri" w:cs="Calibri"/>
          <w:sz w:val="22"/>
          <w:szCs w:val="22"/>
          <w:lang w:eastAsia="en-GB" w:bidi="en-GB"/>
        </w:rPr>
      </w:pPr>
    </w:p>
    <w:p w:rsidR="00463E9C" w:rsidRPr="00463E9C" w:rsidRDefault="00463E9C" w:rsidP="00463E9C">
      <w:pPr>
        <w:widowControl w:val="0"/>
        <w:autoSpaceDE w:val="0"/>
        <w:autoSpaceDN w:val="0"/>
        <w:ind w:left="100" w:right="795"/>
        <w:jc w:val="both"/>
        <w:rPr>
          <w:rFonts w:ascii="Calibri" w:eastAsia="Calibri" w:hAnsi="Calibri" w:cs="Calibri"/>
          <w:sz w:val="22"/>
          <w:szCs w:val="22"/>
          <w:lang w:eastAsia="en-GB" w:bidi="en-GB"/>
        </w:rPr>
      </w:pPr>
      <w:r w:rsidRPr="00463E9C">
        <w:rPr>
          <w:rFonts w:ascii="Calibri" w:eastAsia="Calibri" w:hAnsi="Calibri" w:cs="Calibri"/>
          <w:b/>
          <w:sz w:val="22"/>
          <w:szCs w:val="22"/>
          <w:lang w:eastAsia="en-GB" w:bidi="en-GB"/>
        </w:rPr>
        <w:t xml:space="preserve">Mathematics intervention. </w:t>
      </w:r>
      <w:r w:rsidRPr="00463E9C">
        <w:rPr>
          <w:rFonts w:ascii="Calibri" w:eastAsia="Calibri" w:hAnsi="Calibri" w:cs="Calibri"/>
          <w:sz w:val="22"/>
          <w:szCs w:val="22"/>
          <w:lang w:eastAsia="en-GB" w:bidi="en-GB"/>
        </w:rPr>
        <w:t>Intervention programs are in place in all year groups, mainly enabled by increased staffing in the department. Pupil Premium has been used to staff and resource the progress agenda in Mathematics. Close monitoring is undertaken for those disadvantaged students. We are also supported by Maths Excellence Partnership and a Trust Director for Maths. Additional TA classroom support for each class allows for additional interventions for pupils struggling in this area.</w:t>
      </w:r>
    </w:p>
    <w:p w:rsidR="00463E9C" w:rsidRPr="00463E9C" w:rsidRDefault="00463E9C" w:rsidP="00463E9C">
      <w:pPr>
        <w:widowControl w:val="0"/>
        <w:autoSpaceDE w:val="0"/>
        <w:autoSpaceDN w:val="0"/>
        <w:spacing w:before="11"/>
        <w:rPr>
          <w:rFonts w:ascii="Calibri" w:eastAsia="Calibri" w:hAnsi="Calibri" w:cs="Calibri"/>
          <w:sz w:val="21"/>
          <w:szCs w:val="22"/>
          <w:lang w:eastAsia="en-GB" w:bidi="en-GB"/>
        </w:rPr>
      </w:pPr>
    </w:p>
    <w:p w:rsidR="00463E9C" w:rsidRPr="00463E9C" w:rsidRDefault="00463E9C" w:rsidP="00463E9C">
      <w:pPr>
        <w:widowControl w:val="0"/>
        <w:autoSpaceDE w:val="0"/>
        <w:autoSpaceDN w:val="0"/>
        <w:ind w:left="100" w:right="794"/>
        <w:jc w:val="both"/>
        <w:rPr>
          <w:rFonts w:ascii="Calibri" w:eastAsia="Calibri" w:hAnsi="Calibri" w:cs="Calibri"/>
          <w:sz w:val="22"/>
          <w:szCs w:val="22"/>
          <w:lang w:eastAsia="en-GB" w:bidi="en-GB"/>
        </w:rPr>
      </w:pPr>
      <w:r w:rsidRPr="00463E9C">
        <w:rPr>
          <w:rFonts w:ascii="Calibri" w:eastAsia="Calibri" w:hAnsi="Calibri" w:cs="Calibri"/>
          <w:b/>
          <w:sz w:val="22"/>
          <w:szCs w:val="22"/>
          <w:lang w:eastAsia="en-GB" w:bidi="en-GB"/>
        </w:rPr>
        <w:t>High quality Learning and Teaching</w:t>
      </w:r>
      <w:r w:rsidRPr="00463E9C">
        <w:rPr>
          <w:rFonts w:ascii="Calibri" w:eastAsia="Calibri" w:hAnsi="Calibri" w:cs="Calibri"/>
          <w:sz w:val="22"/>
          <w:szCs w:val="22"/>
          <w:lang w:eastAsia="en-GB" w:bidi="en-GB"/>
        </w:rPr>
        <w:t xml:space="preserve">. Staff at Mill Hill </w:t>
      </w:r>
      <w:r w:rsidR="00865B8D">
        <w:rPr>
          <w:rFonts w:ascii="Calibri" w:eastAsia="Calibri" w:hAnsi="Calibri" w:cs="Calibri"/>
          <w:sz w:val="22"/>
          <w:szCs w:val="22"/>
          <w:lang w:eastAsia="en-GB" w:bidi="en-GB"/>
        </w:rPr>
        <w:t xml:space="preserve">Primary </w:t>
      </w:r>
      <w:r w:rsidRPr="00463E9C">
        <w:rPr>
          <w:rFonts w:ascii="Calibri" w:eastAsia="Calibri" w:hAnsi="Calibri" w:cs="Calibri"/>
          <w:sz w:val="22"/>
          <w:szCs w:val="22"/>
          <w:lang w:eastAsia="en-GB" w:bidi="en-GB"/>
        </w:rPr>
        <w:t>Academy are fully aware that pupil progress is entirely relate</w:t>
      </w:r>
      <w:r w:rsidR="00865B8D">
        <w:rPr>
          <w:rFonts w:ascii="Calibri" w:eastAsia="Calibri" w:hAnsi="Calibri" w:cs="Calibri"/>
          <w:sz w:val="22"/>
          <w:szCs w:val="22"/>
          <w:lang w:eastAsia="en-GB" w:bidi="en-GB"/>
        </w:rPr>
        <w:t>d to the quality of the teaching and learning</w:t>
      </w:r>
      <w:r w:rsidRPr="00463E9C">
        <w:rPr>
          <w:rFonts w:ascii="Calibri" w:eastAsia="Calibri" w:hAnsi="Calibri" w:cs="Calibri"/>
          <w:sz w:val="22"/>
          <w:szCs w:val="22"/>
          <w:lang w:eastAsia="en-GB" w:bidi="en-GB"/>
        </w:rPr>
        <w:t xml:space="preserve"> that is provided on a day to day basis. Staff training is solely aimed at improving the quality of learning and teaching. Staff embark on tailor made CPD programs based on their areas for development. This INSET is often led by a range of outstanding practitioners from within the staff. The quality of learning and teaching is closely monitored by academy leaders at all levels, but particularly by the Senior Leadership Team.</w:t>
      </w:r>
    </w:p>
    <w:p w:rsidR="00463E9C" w:rsidRPr="00463E9C" w:rsidRDefault="00463E9C" w:rsidP="00463E9C">
      <w:pPr>
        <w:widowControl w:val="0"/>
        <w:autoSpaceDE w:val="0"/>
        <w:autoSpaceDN w:val="0"/>
        <w:spacing w:before="2"/>
        <w:rPr>
          <w:rFonts w:ascii="Calibri" w:eastAsia="Calibri" w:hAnsi="Calibri" w:cs="Calibri"/>
          <w:sz w:val="22"/>
          <w:szCs w:val="22"/>
          <w:lang w:eastAsia="en-GB" w:bidi="en-GB"/>
        </w:rPr>
      </w:pPr>
    </w:p>
    <w:p w:rsidR="00463E9C" w:rsidRPr="00463E9C" w:rsidRDefault="00463E9C" w:rsidP="00463E9C">
      <w:pPr>
        <w:widowControl w:val="0"/>
        <w:autoSpaceDE w:val="0"/>
        <w:autoSpaceDN w:val="0"/>
        <w:ind w:left="100" w:right="792"/>
        <w:jc w:val="both"/>
        <w:rPr>
          <w:rFonts w:ascii="Calibri" w:eastAsia="Calibri" w:hAnsi="Calibri" w:cs="Calibri"/>
          <w:sz w:val="22"/>
          <w:szCs w:val="22"/>
          <w:lang w:eastAsia="en-GB" w:bidi="en-GB"/>
        </w:rPr>
      </w:pPr>
      <w:r w:rsidRPr="00463E9C">
        <w:rPr>
          <w:rFonts w:ascii="Calibri" w:eastAsia="Calibri" w:hAnsi="Calibri" w:cs="Calibri"/>
          <w:b/>
          <w:sz w:val="22"/>
          <w:szCs w:val="22"/>
          <w:lang w:eastAsia="en-GB" w:bidi="en-GB"/>
        </w:rPr>
        <w:t xml:space="preserve">The use of data. </w:t>
      </w:r>
      <w:r w:rsidRPr="00463E9C">
        <w:rPr>
          <w:rFonts w:ascii="Calibri" w:eastAsia="Calibri" w:hAnsi="Calibri" w:cs="Calibri"/>
          <w:sz w:val="22"/>
          <w:szCs w:val="22"/>
          <w:lang w:eastAsia="en-GB" w:bidi="en-GB"/>
        </w:rPr>
        <w:t>The academy has rigorous procedures for monitoring data for all students across the academy. The key to successful data management is using the analysis of this data to allow strategic interventions</w:t>
      </w:r>
      <w:r w:rsidRPr="00463E9C">
        <w:rPr>
          <w:rFonts w:ascii="Calibri" w:eastAsia="Calibri" w:hAnsi="Calibri" w:cs="Calibri"/>
          <w:spacing w:val="-3"/>
          <w:sz w:val="22"/>
          <w:szCs w:val="22"/>
          <w:lang w:eastAsia="en-GB" w:bidi="en-GB"/>
        </w:rPr>
        <w:t xml:space="preserve"> </w:t>
      </w:r>
      <w:r w:rsidRPr="00463E9C">
        <w:rPr>
          <w:rFonts w:ascii="Calibri" w:eastAsia="Calibri" w:hAnsi="Calibri" w:cs="Calibri"/>
          <w:sz w:val="22"/>
          <w:szCs w:val="22"/>
          <w:lang w:eastAsia="en-GB" w:bidi="en-GB"/>
        </w:rPr>
        <w:t>to</w:t>
      </w:r>
      <w:r w:rsidRPr="00463E9C">
        <w:rPr>
          <w:rFonts w:ascii="Calibri" w:eastAsia="Calibri" w:hAnsi="Calibri" w:cs="Calibri"/>
          <w:spacing w:val="-1"/>
          <w:sz w:val="22"/>
          <w:szCs w:val="22"/>
          <w:lang w:eastAsia="en-GB" w:bidi="en-GB"/>
        </w:rPr>
        <w:t xml:space="preserve"> </w:t>
      </w:r>
      <w:r w:rsidRPr="00463E9C">
        <w:rPr>
          <w:rFonts w:ascii="Calibri" w:eastAsia="Calibri" w:hAnsi="Calibri" w:cs="Calibri"/>
          <w:sz w:val="22"/>
          <w:szCs w:val="22"/>
          <w:lang w:eastAsia="en-GB" w:bidi="en-GB"/>
        </w:rPr>
        <w:t>be</w:t>
      </w:r>
      <w:r w:rsidRPr="00463E9C">
        <w:rPr>
          <w:rFonts w:ascii="Calibri" w:eastAsia="Calibri" w:hAnsi="Calibri" w:cs="Calibri"/>
          <w:spacing w:val="-2"/>
          <w:sz w:val="22"/>
          <w:szCs w:val="22"/>
          <w:lang w:eastAsia="en-GB" w:bidi="en-GB"/>
        </w:rPr>
        <w:t xml:space="preserve"> </w:t>
      </w:r>
      <w:r w:rsidRPr="00463E9C">
        <w:rPr>
          <w:rFonts w:ascii="Calibri" w:eastAsia="Calibri" w:hAnsi="Calibri" w:cs="Calibri"/>
          <w:sz w:val="22"/>
          <w:szCs w:val="22"/>
          <w:lang w:eastAsia="en-GB" w:bidi="en-GB"/>
        </w:rPr>
        <w:t>put</w:t>
      </w:r>
      <w:r w:rsidRPr="00463E9C">
        <w:rPr>
          <w:rFonts w:ascii="Calibri" w:eastAsia="Calibri" w:hAnsi="Calibri" w:cs="Calibri"/>
          <w:spacing w:val="-3"/>
          <w:sz w:val="22"/>
          <w:szCs w:val="22"/>
          <w:lang w:eastAsia="en-GB" w:bidi="en-GB"/>
        </w:rPr>
        <w:t xml:space="preserve"> </w:t>
      </w:r>
      <w:r w:rsidRPr="00463E9C">
        <w:rPr>
          <w:rFonts w:ascii="Calibri" w:eastAsia="Calibri" w:hAnsi="Calibri" w:cs="Calibri"/>
          <w:sz w:val="22"/>
          <w:szCs w:val="22"/>
          <w:lang w:eastAsia="en-GB" w:bidi="en-GB"/>
        </w:rPr>
        <w:t>into</w:t>
      </w:r>
      <w:r w:rsidRPr="00463E9C">
        <w:rPr>
          <w:rFonts w:ascii="Calibri" w:eastAsia="Calibri" w:hAnsi="Calibri" w:cs="Calibri"/>
          <w:spacing w:val="-1"/>
          <w:sz w:val="22"/>
          <w:szCs w:val="22"/>
          <w:lang w:eastAsia="en-GB" w:bidi="en-GB"/>
        </w:rPr>
        <w:t xml:space="preserve"> </w:t>
      </w:r>
      <w:r w:rsidRPr="00463E9C">
        <w:rPr>
          <w:rFonts w:ascii="Calibri" w:eastAsia="Calibri" w:hAnsi="Calibri" w:cs="Calibri"/>
          <w:sz w:val="22"/>
          <w:szCs w:val="22"/>
          <w:lang w:eastAsia="en-GB" w:bidi="en-GB"/>
        </w:rPr>
        <w:t>action</w:t>
      </w:r>
      <w:r w:rsidRPr="00463E9C">
        <w:rPr>
          <w:rFonts w:ascii="Calibri" w:eastAsia="Calibri" w:hAnsi="Calibri" w:cs="Calibri"/>
          <w:spacing w:val="-2"/>
          <w:sz w:val="22"/>
          <w:szCs w:val="22"/>
          <w:lang w:eastAsia="en-GB" w:bidi="en-GB"/>
        </w:rPr>
        <w:t xml:space="preserve"> </w:t>
      </w:r>
      <w:r w:rsidRPr="00463E9C">
        <w:rPr>
          <w:rFonts w:ascii="Calibri" w:eastAsia="Calibri" w:hAnsi="Calibri" w:cs="Calibri"/>
          <w:sz w:val="22"/>
          <w:szCs w:val="22"/>
          <w:lang w:eastAsia="en-GB" w:bidi="en-GB"/>
        </w:rPr>
        <w:t>to</w:t>
      </w:r>
      <w:r w:rsidRPr="00463E9C">
        <w:rPr>
          <w:rFonts w:ascii="Calibri" w:eastAsia="Calibri" w:hAnsi="Calibri" w:cs="Calibri"/>
          <w:spacing w:val="-3"/>
          <w:sz w:val="22"/>
          <w:szCs w:val="22"/>
          <w:lang w:eastAsia="en-GB" w:bidi="en-GB"/>
        </w:rPr>
        <w:t xml:space="preserve"> </w:t>
      </w:r>
      <w:r w:rsidRPr="00463E9C">
        <w:rPr>
          <w:rFonts w:ascii="Calibri" w:eastAsia="Calibri" w:hAnsi="Calibri" w:cs="Calibri"/>
          <w:sz w:val="22"/>
          <w:szCs w:val="22"/>
          <w:lang w:eastAsia="en-GB" w:bidi="en-GB"/>
        </w:rPr>
        <w:t>ensure</w:t>
      </w:r>
      <w:r w:rsidRPr="00463E9C">
        <w:rPr>
          <w:rFonts w:ascii="Calibri" w:eastAsia="Calibri" w:hAnsi="Calibri" w:cs="Calibri"/>
          <w:spacing w:val="-3"/>
          <w:sz w:val="22"/>
          <w:szCs w:val="22"/>
          <w:lang w:eastAsia="en-GB" w:bidi="en-GB"/>
        </w:rPr>
        <w:t xml:space="preserve"> </w:t>
      </w:r>
      <w:r w:rsidRPr="00463E9C">
        <w:rPr>
          <w:rFonts w:ascii="Calibri" w:eastAsia="Calibri" w:hAnsi="Calibri" w:cs="Calibri"/>
          <w:sz w:val="22"/>
          <w:szCs w:val="22"/>
          <w:lang w:eastAsia="en-GB" w:bidi="en-GB"/>
        </w:rPr>
        <w:t>that</w:t>
      </w:r>
      <w:r w:rsidRPr="00463E9C">
        <w:rPr>
          <w:rFonts w:ascii="Calibri" w:eastAsia="Calibri" w:hAnsi="Calibri" w:cs="Calibri"/>
          <w:spacing w:val="-2"/>
          <w:sz w:val="22"/>
          <w:szCs w:val="22"/>
          <w:lang w:eastAsia="en-GB" w:bidi="en-GB"/>
        </w:rPr>
        <w:t xml:space="preserve"> </w:t>
      </w:r>
      <w:r w:rsidRPr="00463E9C">
        <w:rPr>
          <w:rFonts w:ascii="Calibri" w:eastAsia="Calibri" w:hAnsi="Calibri" w:cs="Calibri"/>
          <w:sz w:val="22"/>
          <w:szCs w:val="22"/>
          <w:lang w:eastAsia="en-GB" w:bidi="en-GB"/>
        </w:rPr>
        <w:t>individual</w:t>
      </w:r>
      <w:r w:rsidRPr="00463E9C">
        <w:rPr>
          <w:rFonts w:ascii="Calibri" w:eastAsia="Calibri" w:hAnsi="Calibri" w:cs="Calibri"/>
          <w:spacing w:val="-3"/>
          <w:sz w:val="22"/>
          <w:szCs w:val="22"/>
          <w:lang w:eastAsia="en-GB" w:bidi="en-GB"/>
        </w:rPr>
        <w:t xml:space="preserve"> </w:t>
      </w:r>
      <w:r w:rsidRPr="00463E9C">
        <w:rPr>
          <w:rFonts w:ascii="Calibri" w:eastAsia="Calibri" w:hAnsi="Calibri" w:cs="Calibri"/>
          <w:sz w:val="22"/>
          <w:szCs w:val="22"/>
          <w:lang w:eastAsia="en-GB" w:bidi="en-GB"/>
        </w:rPr>
        <w:t>and</w:t>
      </w:r>
      <w:r w:rsidRPr="00463E9C">
        <w:rPr>
          <w:rFonts w:ascii="Calibri" w:eastAsia="Calibri" w:hAnsi="Calibri" w:cs="Calibri"/>
          <w:spacing w:val="-4"/>
          <w:sz w:val="22"/>
          <w:szCs w:val="22"/>
          <w:lang w:eastAsia="en-GB" w:bidi="en-GB"/>
        </w:rPr>
        <w:t xml:space="preserve"> </w:t>
      </w:r>
      <w:r w:rsidRPr="00463E9C">
        <w:rPr>
          <w:rFonts w:ascii="Calibri" w:eastAsia="Calibri" w:hAnsi="Calibri" w:cs="Calibri"/>
          <w:sz w:val="22"/>
          <w:szCs w:val="22"/>
          <w:lang w:eastAsia="en-GB" w:bidi="en-GB"/>
        </w:rPr>
        <w:t>groups</w:t>
      </w:r>
      <w:r w:rsidRPr="00463E9C">
        <w:rPr>
          <w:rFonts w:ascii="Calibri" w:eastAsia="Calibri" w:hAnsi="Calibri" w:cs="Calibri"/>
          <w:spacing w:val="-2"/>
          <w:sz w:val="22"/>
          <w:szCs w:val="22"/>
          <w:lang w:eastAsia="en-GB" w:bidi="en-GB"/>
        </w:rPr>
        <w:t xml:space="preserve"> </w:t>
      </w:r>
      <w:r w:rsidRPr="00463E9C">
        <w:rPr>
          <w:rFonts w:ascii="Calibri" w:eastAsia="Calibri" w:hAnsi="Calibri" w:cs="Calibri"/>
          <w:sz w:val="22"/>
          <w:szCs w:val="22"/>
          <w:lang w:eastAsia="en-GB" w:bidi="en-GB"/>
        </w:rPr>
        <w:t>of</w:t>
      </w:r>
      <w:r w:rsidRPr="00463E9C">
        <w:rPr>
          <w:rFonts w:ascii="Calibri" w:eastAsia="Calibri" w:hAnsi="Calibri" w:cs="Calibri"/>
          <w:spacing w:val="-2"/>
          <w:sz w:val="22"/>
          <w:szCs w:val="22"/>
          <w:lang w:eastAsia="en-GB" w:bidi="en-GB"/>
        </w:rPr>
        <w:t xml:space="preserve"> </w:t>
      </w:r>
      <w:r w:rsidRPr="00463E9C">
        <w:rPr>
          <w:rFonts w:ascii="Calibri" w:eastAsia="Calibri" w:hAnsi="Calibri" w:cs="Calibri"/>
          <w:sz w:val="22"/>
          <w:szCs w:val="22"/>
          <w:lang w:eastAsia="en-GB" w:bidi="en-GB"/>
        </w:rPr>
        <w:t>students</w:t>
      </w:r>
      <w:r w:rsidRPr="00463E9C">
        <w:rPr>
          <w:rFonts w:ascii="Calibri" w:eastAsia="Calibri" w:hAnsi="Calibri" w:cs="Calibri"/>
          <w:spacing w:val="-2"/>
          <w:sz w:val="22"/>
          <w:szCs w:val="22"/>
          <w:lang w:eastAsia="en-GB" w:bidi="en-GB"/>
        </w:rPr>
        <w:t xml:space="preserve"> </w:t>
      </w:r>
      <w:r w:rsidRPr="00463E9C">
        <w:rPr>
          <w:rFonts w:ascii="Calibri" w:eastAsia="Calibri" w:hAnsi="Calibri" w:cs="Calibri"/>
          <w:sz w:val="22"/>
          <w:szCs w:val="22"/>
          <w:lang w:eastAsia="en-GB" w:bidi="en-GB"/>
        </w:rPr>
        <w:t>continue</w:t>
      </w:r>
      <w:r w:rsidRPr="00463E9C">
        <w:rPr>
          <w:rFonts w:ascii="Calibri" w:eastAsia="Calibri" w:hAnsi="Calibri" w:cs="Calibri"/>
          <w:spacing w:val="-3"/>
          <w:sz w:val="22"/>
          <w:szCs w:val="22"/>
          <w:lang w:eastAsia="en-GB" w:bidi="en-GB"/>
        </w:rPr>
        <w:t xml:space="preserve"> </w:t>
      </w:r>
      <w:r w:rsidRPr="00463E9C">
        <w:rPr>
          <w:rFonts w:ascii="Calibri" w:eastAsia="Calibri" w:hAnsi="Calibri" w:cs="Calibri"/>
          <w:sz w:val="22"/>
          <w:szCs w:val="22"/>
          <w:lang w:eastAsia="en-GB" w:bidi="en-GB"/>
        </w:rPr>
        <w:t>to</w:t>
      </w:r>
      <w:r w:rsidRPr="00463E9C">
        <w:rPr>
          <w:rFonts w:ascii="Calibri" w:eastAsia="Calibri" w:hAnsi="Calibri" w:cs="Calibri"/>
          <w:spacing w:val="-3"/>
          <w:sz w:val="22"/>
          <w:szCs w:val="22"/>
          <w:lang w:eastAsia="en-GB" w:bidi="en-GB"/>
        </w:rPr>
        <w:t xml:space="preserve"> </w:t>
      </w:r>
      <w:r w:rsidRPr="00463E9C">
        <w:rPr>
          <w:rFonts w:ascii="Calibri" w:eastAsia="Calibri" w:hAnsi="Calibri" w:cs="Calibri"/>
          <w:sz w:val="22"/>
          <w:szCs w:val="22"/>
          <w:lang w:eastAsia="en-GB" w:bidi="en-GB"/>
        </w:rPr>
        <w:t>make</w:t>
      </w:r>
      <w:r w:rsidRPr="00463E9C">
        <w:rPr>
          <w:rFonts w:ascii="Calibri" w:eastAsia="Calibri" w:hAnsi="Calibri" w:cs="Calibri"/>
          <w:spacing w:val="-4"/>
          <w:sz w:val="22"/>
          <w:szCs w:val="22"/>
          <w:lang w:eastAsia="en-GB" w:bidi="en-GB"/>
        </w:rPr>
        <w:t xml:space="preserve"> </w:t>
      </w:r>
      <w:r w:rsidRPr="00463E9C">
        <w:rPr>
          <w:rFonts w:ascii="Calibri" w:eastAsia="Calibri" w:hAnsi="Calibri" w:cs="Calibri"/>
          <w:sz w:val="22"/>
          <w:szCs w:val="22"/>
          <w:lang w:eastAsia="en-GB" w:bidi="en-GB"/>
        </w:rPr>
        <w:t xml:space="preserve">the progress expected of them. Data procedures at Mill Hill </w:t>
      </w:r>
      <w:r w:rsidR="00865B8D">
        <w:rPr>
          <w:rFonts w:ascii="Calibri" w:eastAsia="Calibri" w:hAnsi="Calibri" w:cs="Calibri"/>
          <w:sz w:val="22"/>
          <w:szCs w:val="22"/>
          <w:lang w:eastAsia="en-GB" w:bidi="en-GB"/>
        </w:rPr>
        <w:t xml:space="preserve">Primary </w:t>
      </w:r>
      <w:r w:rsidRPr="00463E9C">
        <w:rPr>
          <w:rFonts w:ascii="Calibri" w:eastAsia="Calibri" w:hAnsi="Calibri" w:cs="Calibri"/>
          <w:sz w:val="22"/>
          <w:szCs w:val="22"/>
          <w:lang w:eastAsia="en-GB" w:bidi="en-GB"/>
        </w:rPr>
        <w:t>Academy feed into all aspects of academy performance to monitor student progress, attendance, behaviour and other factors that may occur outside of the academy. The data also allows analysis of staff/department performance and the quality of the curriculum. Decisions on the academy budget are often derived from the analysis of data; hence both</w:t>
      </w:r>
      <w:r w:rsidRPr="00463E9C">
        <w:rPr>
          <w:rFonts w:ascii="Calibri" w:eastAsia="Calibri" w:hAnsi="Calibri" w:cs="Calibri"/>
          <w:spacing w:val="-6"/>
          <w:sz w:val="22"/>
          <w:szCs w:val="22"/>
          <w:lang w:eastAsia="en-GB" w:bidi="en-GB"/>
        </w:rPr>
        <w:t xml:space="preserve"> </w:t>
      </w:r>
      <w:r w:rsidRPr="00463E9C">
        <w:rPr>
          <w:rFonts w:ascii="Calibri" w:eastAsia="Calibri" w:hAnsi="Calibri" w:cs="Calibri"/>
          <w:sz w:val="22"/>
          <w:szCs w:val="22"/>
          <w:lang w:eastAsia="en-GB" w:bidi="en-GB"/>
        </w:rPr>
        <w:t>academic</w:t>
      </w:r>
      <w:r w:rsidRPr="00463E9C">
        <w:rPr>
          <w:rFonts w:ascii="Calibri" w:eastAsia="Calibri" w:hAnsi="Calibri" w:cs="Calibri"/>
          <w:spacing w:val="-8"/>
          <w:sz w:val="22"/>
          <w:szCs w:val="22"/>
          <w:lang w:eastAsia="en-GB" w:bidi="en-GB"/>
        </w:rPr>
        <w:t xml:space="preserve"> </w:t>
      </w:r>
      <w:r w:rsidRPr="00463E9C">
        <w:rPr>
          <w:rFonts w:ascii="Calibri" w:eastAsia="Calibri" w:hAnsi="Calibri" w:cs="Calibri"/>
          <w:sz w:val="22"/>
          <w:szCs w:val="22"/>
          <w:lang w:eastAsia="en-GB" w:bidi="en-GB"/>
        </w:rPr>
        <w:t>and</w:t>
      </w:r>
      <w:r w:rsidRPr="00463E9C">
        <w:rPr>
          <w:rFonts w:ascii="Calibri" w:eastAsia="Calibri" w:hAnsi="Calibri" w:cs="Calibri"/>
          <w:spacing w:val="-6"/>
          <w:sz w:val="22"/>
          <w:szCs w:val="22"/>
          <w:lang w:eastAsia="en-GB" w:bidi="en-GB"/>
        </w:rPr>
        <w:t xml:space="preserve"> </w:t>
      </w:r>
      <w:r w:rsidRPr="00463E9C">
        <w:rPr>
          <w:rFonts w:ascii="Calibri" w:eastAsia="Calibri" w:hAnsi="Calibri" w:cs="Calibri"/>
          <w:sz w:val="22"/>
          <w:szCs w:val="22"/>
          <w:lang w:eastAsia="en-GB" w:bidi="en-GB"/>
        </w:rPr>
        <w:t>non-academic</w:t>
      </w:r>
      <w:r w:rsidRPr="00463E9C">
        <w:rPr>
          <w:rFonts w:ascii="Calibri" w:eastAsia="Calibri" w:hAnsi="Calibri" w:cs="Calibri"/>
          <w:spacing w:val="-6"/>
          <w:sz w:val="22"/>
          <w:szCs w:val="22"/>
          <w:lang w:eastAsia="en-GB" w:bidi="en-GB"/>
        </w:rPr>
        <w:t xml:space="preserve"> </w:t>
      </w:r>
      <w:r w:rsidRPr="00463E9C">
        <w:rPr>
          <w:rFonts w:ascii="Calibri" w:eastAsia="Calibri" w:hAnsi="Calibri" w:cs="Calibri"/>
          <w:sz w:val="22"/>
          <w:szCs w:val="22"/>
          <w:lang w:eastAsia="en-GB" w:bidi="en-GB"/>
        </w:rPr>
        <w:t>interventions</w:t>
      </w:r>
      <w:r w:rsidRPr="00463E9C">
        <w:rPr>
          <w:rFonts w:ascii="Calibri" w:eastAsia="Calibri" w:hAnsi="Calibri" w:cs="Calibri"/>
          <w:spacing w:val="-5"/>
          <w:sz w:val="22"/>
          <w:szCs w:val="22"/>
          <w:lang w:eastAsia="en-GB" w:bidi="en-GB"/>
        </w:rPr>
        <w:t xml:space="preserve"> </w:t>
      </w:r>
      <w:r w:rsidRPr="00463E9C">
        <w:rPr>
          <w:rFonts w:ascii="Calibri" w:eastAsia="Calibri" w:hAnsi="Calibri" w:cs="Calibri"/>
          <w:sz w:val="22"/>
          <w:szCs w:val="22"/>
          <w:lang w:eastAsia="en-GB" w:bidi="en-GB"/>
        </w:rPr>
        <w:t>draw</w:t>
      </w:r>
      <w:r w:rsidRPr="00463E9C">
        <w:rPr>
          <w:rFonts w:ascii="Calibri" w:eastAsia="Calibri" w:hAnsi="Calibri" w:cs="Calibri"/>
          <w:spacing w:val="-7"/>
          <w:sz w:val="22"/>
          <w:szCs w:val="22"/>
          <w:lang w:eastAsia="en-GB" w:bidi="en-GB"/>
        </w:rPr>
        <w:t xml:space="preserve"> </w:t>
      </w:r>
      <w:r w:rsidRPr="00463E9C">
        <w:rPr>
          <w:rFonts w:ascii="Calibri" w:eastAsia="Calibri" w:hAnsi="Calibri" w:cs="Calibri"/>
          <w:sz w:val="22"/>
          <w:szCs w:val="22"/>
          <w:lang w:eastAsia="en-GB" w:bidi="en-GB"/>
        </w:rPr>
        <w:t>on</w:t>
      </w:r>
      <w:r w:rsidRPr="00463E9C">
        <w:rPr>
          <w:rFonts w:ascii="Calibri" w:eastAsia="Calibri" w:hAnsi="Calibri" w:cs="Calibri"/>
          <w:spacing w:val="-6"/>
          <w:sz w:val="22"/>
          <w:szCs w:val="22"/>
          <w:lang w:eastAsia="en-GB" w:bidi="en-GB"/>
        </w:rPr>
        <w:t xml:space="preserve"> </w:t>
      </w:r>
      <w:r w:rsidRPr="00463E9C">
        <w:rPr>
          <w:rFonts w:ascii="Calibri" w:eastAsia="Calibri" w:hAnsi="Calibri" w:cs="Calibri"/>
          <w:sz w:val="22"/>
          <w:szCs w:val="22"/>
          <w:lang w:eastAsia="en-GB" w:bidi="en-GB"/>
        </w:rPr>
        <w:t>the</w:t>
      </w:r>
      <w:r w:rsidRPr="00463E9C">
        <w:rPr>
          <w:rFonts w:ascii="Calibri" w:eastAsia="Calibri" w:hAnsi="Calibri" w:cs="Calibri"/>
          <w:spacing w:val="-6"/>
          <w:sz w:val="22"/>
          <w:szCs w:val="22"/>
          <w:lang w:eastAsia="en-GB" w:bidi="en-GB"/>
        </w:rPr>
        <w:t xml:space="preserve"> </w:t>
      </w:r>
      <w:r w:rsidRPr="00463E9C">
        <w:rPr>
          <w:rFonts w:ascii="Calibri" w:eastAsia="Calibri" w:hAnsi="Calibri" w:cs="Calibri"/>
          <w:sz w:val="22"/>
          <w:szCs w:val="22"/>
          <w:lang w:eastAsia="en-GB" w:bidi="en-GB"/>
        </w:rPr>
        <w:t>budget</w:t>
      </w:r>
      <w:r w:rsidRPr="00463E9C">
        <w:rPr>
          <w:rFonts w:ascii="Calibri" w:eastAsia="Calibri" w:hAnsi="Calibri" w:cs="Calibri"/>
          <w:spacing w:val="-7"/>
          <w:sz w:val="22"/>
          <w:szCs w:val="22"/>
          <w:lang w:eastAsia="en-GB" w:bidi="en-GB"/>
        </w:rPr>
        <w:t xml:space="preserve"> </w:t>
      </w:r>
      <w:r w:rsidRPr="00463E9C">
        <w:rPr>
          <w:rFonts w:ascii="Calibri" w:eastAsia="Calibri" w:hAnsi="Calibri" w:cs="Calibri"/>
          <w:sz w:val="22"/>
          <w:szCs w:val="22"/>
          <w:lang w:eastAsia="en-GB" w:bidi="en-GB"/>
        </w:rPr>
        <w:t>and</w:t>
      </w:r>
      <w:r w:rsidRPr="00463E9C">
        <w:rPr>
          <w:rFonts w:ascii="Calibri" w:eastAsia="Calibri" w:hAnsi="Calibri" w:cs="Calibri"/>
          <w:spacing w:val="-6"/>
          <w:sz w:val="22"/>
          <w:szCs w:val="22"/>
          <w:lang w:eastAsia="en-GB" w:bidi="en-GB"/>
        </w:rPr>
        <w:t xml:space="preserve"> </w:t>
      </w:r>
      <w:r w:rsidRPr="00463E9C">
        <w:rPr>
          <w:rFonts w:ascii="Calibri" w:eastAsia="Calibri" w:hAnsi="Calibri" w:cs="Calibri"/>
          <w:sz w:val="22"/>
          <w:szCs w:val="22"/>
          <w:lang w:eastAsia="en-GB" w:bidi="en-GB"/>
        </w:rPr>
        <w:t>subsequently</w:t>
      </w:r>
      <w:r w:rsidRPr="00463E9C">
        <w:rPr>
          <w:rFonts w:ascii="Calibri" w:eastAsia="Calibri" w:hAnsi="Calibri" w:cs="Calibri"/>
          <w:spacing w:val="-4"/>
          <w:sz w:val="22"/>
          <w:szCs w:val="22"/>
          <w:lang w:eastAsia="en-GB" w:bidi="en-GB"/>
        </w:rPr>
        <w:t xml:space="preserve"> </w:t>
      </w:r>
      <w:r w:rsidRPr="00463E9C">
        <w:rPr>
          <w:rFonts w:ascii="Calibri" w:eastAsia="Calibri" w:hAnsi="Calibri" w:cs="Calibri"/>
          <w:sz w:val="22"/>
          <w:szCs w:val="22"/>
          <w:lang w:eastAsia="en-GB" w:bidi="en-GB"/>
        </w:rPr>
        <w:t>the</w:t>
      </w:r>
      <w:r w:rsidRPr="00463E9C">
        <w:rPr>
          <w:rFonts w:ascii="Calibri" w:eastAsia="Calibri" w:hAnsi="Calibri" w:cs="Calibri"/>
          <w:spacing w:val="-5"/>
          <w:sz w:val="22"/>
          <w:szCs w:val="22"/>
          <w:lang w:eastAsia="en-GB" w:bidi="en-GB"/>
        </w:rPr>
        <w:t xml:space="preserve"> </w:t>
      </w:r>
      <w:r w:rsidRPr="00463E9C">
        <w:rPr>
          <w:rFonts w:ascii="Calibri" w:eastAsia="Calibri" w:hAnsi="Calibri" w:cs="Calibri"/>
          <w:sz w:val="22"/>
          <w:szCs w:val="22"/>
          <w:lang w:eastAsia="en-GB" w:bidi="en-GB"/>
        </w:rPr>
        <w:t>allocated</w:t>
      </w:r>
      <w:r w:rsidRPr="00463E9C">
        <w:rPr>
          <w:rFonts w:ascii="Calibri" w:eastAsia="Calibri" w:hAnsi="Calibri" w:cs="Calibri"/>
          <w:spacing w:val="-9"/>
          <w:sz w:val="22"/>
          <w:szCs w:val="22"/>
          <w:lang w:eastAsia="en-GB" w:bidi="en-GB"/>
        </w:rPr>
        <w:t xml:space="preserve"> </w:t>
      </w:r>
      <w:r w:rsidRPr="00463E9C">
        <w:rPr>
          <w:rFonts w:ascii="Calibri" w:eastAsia="Calibri" w:hAnsi="Calibri" w:cs="Calibri"/>
          <w:sz w:val="22"/>
          <w:szCs w:val="22"/>
          <w:lang w:eastAsia="en-GB" w:bidi="en-GB"/>
        </w:rPr>
        <w:t>Pupil Premium</w:t>
      </w:r>
      <w:r w:rsidRPr="00463E9C">
        <w:rPr>
          <w:rFonts w:ascii="Calibri" w:eastAsia="Calibri" w:hAnsi="Calibri" w:cs="Calibri"/>
          <w:spacing w:val="-3"/>
          <w:sz w:val="22"/>
          <w:szCs w:val="22"/>
          <w:lang w:eastAsia="en-GB" w:bidi="en-GB"/>
        </w:rPr>
        <w:t xml:space="preserve"> </w:t>
      </w:r>
      <w:r w:rsidRPr="00463E9C">
        <w:rPr>
          <w:rFonts w:ascii="Calibri" w:eastAsia="Calibri" w:hAnsi="Calibri" w:cs="Calibri"/>
          <w:sz w:val="22"/>
          <w:szCs w:val="22"/>
          <w:lang w:eastAsia="en-GB" w:bidi="en-GB"/>
        </w:rPr>
        <w:t>funds.</w:t>
      </w:r>
    </w:p>
    <w:p w:rsidR="00463E9C" w:rsidRPr="00463E9C" w:rsidRDefault="00463E9C" w:rsidP="00463E9C">
      <w:pPr>
        <w:widowControl w:val="0"/>
        <w:autoSpaceDE w:val="0"/>
        <w:autoSpaceDN w:val="0"/>
        <w:rPr>
          <w:rFonts w:ascii="Calibri" w:eastAsia="Calibri" w:hAnsi="Calibri" w:cs="Calibri"/>
          <w:sz w:val="22"/>
          <w:szCs w:val="22"/>
          <w:lang w:eastAsia="en-GB" w:bidi="en-GB"/>
        </w:rPr>
      </w:pPr>
    </w:p>
    <w:p w:rsidR="00463E9C" w:rsidRPr="00463E9C" w:rsidRDefault="00463E9C" w:rsidP="00463E9C">
      <w:pPr>
        <w:widowControl w:val="0"/>
        <w:autoSpaceDE w:val="0"/>
        <w:autoSpaceDN w:val="0"/>
        <w:spacing w:before="1"/>
        <w:ind w:left="100" w:right="792"/>
        <w:jc w:val="both"/>
        <w:rPr>
          <w:rFonts w:ascii="Calibri" w:eastAsia="Calibri" w:hAnsi="Calibri" w:cs="Calibri"/>
          <w:sz w:val="22"/>
          <w:szCs w:val="22"/>
          <w:lang w:eastAsia="en-GB" w:bidi="en-GB"/>
        </w:rPr>
      </w:pPr>
      <w:r w:rsidRPr="00463E9C">
        <w:rPr>
          <w:rFonts w:ascii="Calibri" w:eastAsia="Calibri" w:hAnsi="Calibri" w:cs="Calibri"/>
          <w:b/>
          <w:sz w:val="22"/>
          <w:szCs w:val="22"/>
          <w:lang w:eastAsia="en-GB" w:bidi="en-GB"/>
        </w:rPr>
        <w:t>Targeted intervention across the curriculum</w:t>
      </w:r>
      <w:r w:rsidRPr="00463E9C">
        <w:rPr>
          <w:rFonts w:ascii="Calibri" w:eastAsia="Calibri" w:hAnsi="Calibri" w:cs="Calibri"/>
          <w:sz w:val="22"/>
          <w:szCs w:val="22"/>
          <w:lang w:eastAsia="en-GB" w:bidi="en-GB"/>
        </w:rPr>
        <w:t>. Personalised support is made available for students as the need arises. Academically this may be in the form of specialist mentor/learning support provision, homework clubs, equipment provision, extra-curricular revision classes, holiday learning sessions and praise/reward schemes. Alternatively specialist intervention of a pastoral nature may be required (self- esteem, domestic support etc.), to enable students to achieve. Funding from Pupil Premium is made available for this as required.</w:t>
      </w:r>
    </w:p>
    <w:p w:rsidR="00463E9C" w:rsidRPr="00463E9C" w:rsidRDefault="00463E9C" w:rsidP="00463E9C">
      <w:pPr>
        <w:widowControl w:val="0"/>
        <w:autoSpaceDE w:val="0"/>
        <w:autoSpaceDN w:val="0"/>
        <w:spacing w:before="11"/>
        <w:rPr>
          <w:rFonts w:ascii="Calibri" w:eastAsia="Calibri" w:hAnsi="Calibri" w:cs="Calibri"/>
          <w:sz w:val="21"/>
          <w:szCs w:val="22"/>
          <w:lang w:eastAsia="en-GB" w:bidi="en-GB"/>
        </w:rPr>
      </w:pPr>
    </w:p>
    <w:p w:rsidR="00463E9C" w:rsidRPr="00463E9C" w:rsidRDefault="00463E9C" w:rsidP="00463E9C">
      <w:pPr>
        <w:pStyle w:val="BodyText"/>
        <w:spacing w:before="56"/>
        <w:ind w:right="794"/>
        <w:jc w:val="both"/>
        <w:rPr>
          <w:rFonts w:ascii="Calibri" w:eastAsia="Calibri" w:hAnsi="Calibri" w:cs="Calibri"/>
          <w:lang w:eastAsia="en-GB" w:bidi="en-GB"/>
        </w:rPr>
      </w:pPr>
      <w:r w:rsidRPr="00463E9C">
        <w:rPr>
          <w:rFonts w:ascii="Calibri" w:eastAsia="Calibri" w:hAnsi="Calibri" w:cs="Calibri"/>
          <w:b/>
          <w:sz w:val="22"/>
          <w:szCs w:val="22"/>
          <w:lang w:eastAsia="en-GB" w:bidi="en-GB"/>
        </w:rPr>
        <w:t xml:space="preserve">Eligibility for free </w:t>
      </w:r>
      <w:proofErr w:type="gramStart"/>
      <w:r w:rsidRPr="00463E9C">
        <w:rPr>
          <w:rFonts w:ascii="Calibri" w:eastAsia="Calibri" w:hAnsi="Calibri" w:cs="Calibri"/>
          <w:b/>
          <w:sz w:val="22"/>
          <w:szCs w:val="22"/>
          <w:lang w:eastAsia="en-GB" w:bidi="en-GB"/>
        </w:rPr>
        <w:t>schools</w:t>
      </w:r>
      <w:proofErr w:type="gramEnd"/>
      <w:r w:rsidRPr="00463E9C">
        <w:rPr>
          <w:rFonts w:ascii="Calibri" w:eastAsia="Calibri" w:hAnsi="Calibri" w:cs="Calibri"/>
          <w:b/>
          <w:sz w:val="22"/>
          <w:szCs w:val="22"/>
          <w:lang w:eastAsia="en-GB" w:bidi="en-GB"/>
        </w:rPr>
        <w:t xml:space="preserve"> meals. </w:t>
      </w:r>
      <w:r w:rsidRPr="00463E9C">
        <w:rPr>
          <w:rFonts w:ascii="Calibri" w:eastAsia="Calibri" w:hAnsi="Calibri" w:cs="Calibri"/>
          <w:sz w:val="22"/>
          <w:szCs w:val="22"/>
          <w:lang w:eastAsia="en-GB" w:bidi="en-GB"/>
        </w:rPr>
        <w:t>Staff</w:t>
      </w:r>
      <w:r w:rsidR="00865B8D">
        <w:rPr>
          <w:rFonts w:ascii="Calibri" w:eastAsia="Calibri" w:hAnsi="Calibri" w:cs="Calibri"/>
          <w:sz w:val="22"/>
          <w:szCs w:val="22"/>
          <w:lang w:eastAsia="en-GB" w:bidi="en-GB"/>
        </w:rPr>
        <w:t>,</w:t>
      </w:r>
      <w:r w:rsidRPr="00463E9C">
        <w:rPr>
          <w:rFonts w:ascii="Calibri" w:eastAsia="Calibri" w:hAnsi="Calibri" w:cs="Calibri"/>
          <w:sz w:val="22"/>
          <w:szCs w:val="22"/>
          <w:lang w:eastAsia="en-GB" w:bidi="en-GB"/>
        </w:rPr>
        <w:t xml:space="preserve"> both in their roles as teachers and support staff are aware of which students are eligible to benefit from the Pupil Premium funding. They are acutely aware of the resources available and therefore can ensure that relevant students are in a position to receive the appropriate </w:t>
      </w:r>
      <w:r w:rsidRPr="00463E9C">
        <w:rPr>
          <w:rFonts w:ascii="Calibri" w:eastAsia="Calibri" w:hAnsi="Calibri" w:cs="Calibri"/>
          <w:sz w:val="22"/>
          <w:szCs w:val="22"/>
          <w:lang w:eastAsia="en-GB" w:bidi="en-GB"/>
        </w:rPr>
        <w:lastRenderedPageBreak/>
        <w:t>provision as required. Staff are also aware of the achievement data around eligible students. This identification/promotion strategy of eligible students means that all staff have a professional appreciation of the Pupil Premium initiative. Although eligibility is high profile this is not visible to other students. We are also supported by a Trust Director for Inclusion.</w:t>
      </w:r>
    </w:p>
    <w:p w:rsidR="00463E9C" w:rsidRPr="00463E9C" w:rsidRDefault="00463E9C" w:rsidP="00463E9C">
      <w:pPr>
        <w:widowControl w:val="0"/>
        <w:autoSpaceDE w:val="0"/>
        <w:autoSpaceDN w:val="0"/>
        <w:spacing w:before="1"/>
        <w:rPr>
          <w:rFonts w:ascii="Calibri" w:eastAsia="Calibri" w:hAnsi="Calibri" w:cs="Calibri"/>
          <w:sz w:val="22"/>
          <w:szCs w:val="22"/>
          <w:lang w:eastAsia="en-GB" w:bidi="en-GB"/>
        </w:rPr>
      </w:pPr>
    </w:p>
    <w:p w:rsidR="00463E9C" w:rsidRPr="00463E9C" w:rsidRDefault="00463E9C" w:rsidP="00463E9C">
      <w:pPr>
        <w:widowControl w:val="0"/>
        <w:autoSpaceDE w:val="0"/>
        <w:autoSpaceDN w:val="0"/>
        <w:ind w:left="100" w:right="792"/>
        <w:jc w:val="both"/>
        <w:rPr>
          <w:rFonts w:ascii="Calibri" w:eastAsia="Calibri" w:hAnsi="Calibri" w:cs="Calibri"/>
          <w:sz w:val="22"/>
          <w:szCs w:val="22"/>
          <w:lang w:eastAsia="en-GB" w:bidi="en-GB"/>
        </w:rPr>
      </w:pPr>
      <w:r w:rsidRPr="00463E9C">
        <w:rPr>
          <w:rFonts w:ascii="Calibri" w:eastAsia="Calibri" w:hAnsi="Calibri" w:cs="Calibri"/>
          <w:b/>
          <w:sz w:val="22"/>
          <w:szCs w:val="22"/>
          <w:lang w:eastAsia="en-GB" w:bidi="en-GB"/>
        </w:rPr>
        <w:t>The wider curriculum</w:t>
      </w:r>
      <w:r w:rsidRPr="00463E9C">
        <w:rPr>
          <w:rFonts w:ascii="Calibri" w:eastAsia="Calibri" w:hAnsi="Calibri" w:cs="Calibri"/>
          <w:sz w:val="22"/>
          <w:szCs w:val="22"/>
          <w:lang w:eastAsia="en-GB" w:bidi="en-GB"/>
        </w:rPr>
        <w:t xml:space="preserve">. Mill Hill </w:t>
      </w:r>
      <w:r w:rsidR="00865B8D">
        <w:rPr>
          <w:rFonts w:ascii="Calibri" w:eastAsia="Calibri" w:hAnsi="Calibri" w:cs="Calibri"/>
          <w:sz w:val="22"/>
          <w:szCs w:val="22"/>
          <w:lang w:eastAsia="en-GB" w:bidi="en-GB"/>
        </w:rPr>
        <w:t xml:space="preserve">Primary </w:t>
      </w:r>
      <w:r w:rsidRPr="00463E9C">
        <w:rPr>
          <w:rFonts w:ascii="Calibri" w:eastAsia="Calibri" w:hAnsi="Calibri" w:cs="Calibri"/>
          <w:sz w:val="22"/>
          <w:szCs w:val="22"/>
          <w:lang w:eastAsia="en-GB" w:bidi="en-GB"/>
        </w:rPr>
        <w:t>Academy is a fully inclusive academy that believes in the education of the</w:t>
      </w:r>
      <w:r w:rsidRPr="00463E9C">
        <w:rPr>
          <w:rFonts w:ascii="Calibri" w:eastAsia="Calibri" w:hAnsi="Calibri" w:cs="Calibri"/>
          <w:spacing w:val="-8"/>
          <w:sz w:val="22"/>
          <w:szCs w:val="22"/>
          <w:lang w:eastAsia="en-GB" w:bidi="en-GB"/>
        </w:rPr>
        <w:t xml:space="preserve"> </w:t>
      </w:r>
      <w:r w:rsidRPr="00463E9C">
        <w:rPr>
          <w:rFonts w:ascii="Calibri" w:eastAsia="Calibri" w:hAnsi="Calibri" w:cs="Calibri"/>
          <w:sz w:val="22"/>
          <w:szCs w:val="22"/>
          <w:lang w:eastAsia="en-GB" w:bidi="en-GB"/>
        </w:rPr>
        <w:t>whole</w:t>
      </w:r>
      <w:r w:rsidRPr="00463E9C">
        <w:rPr>
          <w:rFonts w:ascii="Calibri" w:eastAsia="Calibri" w:hAnsi="Calibri" w:cs="Calibri"/>
          <w:spacing w:val="-5"/>
          <w:sz w:val="22"/>
          <w:szCs w:val="22"/>
          <w:lang w:eastAsia="en-GB" w:bidi="en-GB"/>
        </w:rPr>
        <w:t xml:space="preserve"> </w:t>
      </w:r>
      <w:r w:rsidRPr="00463E9C">
        <w:rPr>
          <w:rFonts w:ascii="Calibri" w:eastAsia="Calibri" w:hAnsi="Calibri" w:cs="Calibri"/>
          <w:sz w:val="22"/>
          <w:szCs w:val="22"/>
          <w:lang w:eastAsia="en-GB" w:bidi="en-GB"/>
        </w:rPr>
        <w:t>child.</w:t>
      </w:r>
      <w:r w:rsidRPr="00463E9C">
        <w:rPr>
          <w:rFonts w:ascii="Calibri" w:eastAsia="Calibri" w:hAnsi="Calibri" w:cs="Calibri"/>
          <w:spacing w:val="34"/>
          <w:sz w:val="22"/>
          <w:szCs w:val="22"/>
          <w:lang w:eastAsia="en-GB" w:bidi="en-GB"/>
        </w:rPr>
        <w:t xml:space="preserve"> </w:t>
      </w:r>
      <w:r w:rsidRPr="00463E9C">
        <w:rPr>
          <w:rFonts w:ascii="Calibri" w:eastAsia="Calibri" w:hAnsi="Calibri" w:cs="Calibri"/>
          <w:sz w:val="22"/>
          <w:szCs w:val="22"/>
          <w:lang w:eastAsia="en-GB" w:bidi="en-GB"/>
        </w:rPr>
        <w:t>Whilst</w:t>
      </w:r>
      <w:r w:rsidRPr="00463E9C">
        <w:rPr>
          <w:rFonts w:ascii="Calibri" w:eastAsia="Calibri" w:hAnsi="Calibri" w:cs="Calibri"/>
          <w:spacing w:val="-8"/>
          <w:sz w:val="22"/>
          <w:szCs w:val="22"/>
          <w:lang w:eastAsia="en-GB" w:bidi="en-GB"/>
        </w:rPr>
        <w:t xml:space="preserve"> </w:t>
      </w:r>
      <w:r w:rsidRPr="00463E9C">
        <w:rPr>
          <w:rFonts w:ascii="Calibri" w:eastAsia="Calibri" w:hAnsi="Calibri" w:cs="Calibri"/>
          <w:sz w:val="22"/>
          <w:szCs w:val="22"/>
          <w:lang w:eastAsia="en-GB" w:bidi="en-GB"/>
        </w:rPr>
        <w:t>it</w:t>
      </w:r>
      <w:r w:rsidRPr="00463E9C">
        <w:rPr>
          <w:rFonts w:ascii="Calibri" w:eastAsia="Calibri" w:hAnsi="Calibri" w:cs="Calibri"/>
          <w:spacing w:val="-7"/>
          <w:sz w:val="22"/>
          <w:szCs w:val="22"/>
          <w:lang w:eastAsia="en-GB" w:bidi="en-GB"/>
        </w:rPr>
        <w:t xml:space="preserve"> </w:t>
      </w:r>
      <w:r w:rsidRPr="00463E9C">
        <w:rPr>
          <w:rFonts w:ascii="Calibri" w:eastAsia="Calibri" w:hAnsi="Calibri" w:cs="Calibri"/>
          <w:sz w:val="22"/>
          <w:szCs w:val="22"/>
          <w:lang w:eastAsia="en-GB" w:bidi="en-GB"/>
        </w:rPr>
        <w:t>fully</w:t>
      </w:r>
      <w:r w:rsidRPr="00463E9C">
        <w:rPr>
          <w:rFonts w:ascii="Calibri" w:eastAsia="Calibri" w:hAnsi="Calibri" w:cs="Calibri"/>
          <w:spacing w:val="-5"/>
          <w:sz w:val="22"/>
          <w:szCs w:val="22"/>
          <w:lang w:eastAsia="en-GB" w:bidi="en-GB"/>
        </w:rPr>
        <w:t xml:space="preserve"> </w:t>
      </w:r>
      <w:r w:rsidRPr="00463E9C">
        <w:rPr>
          <w:rFonts w:ascii="Calibri" w:eastAsia="Calibri" w:hAnsi="Calibri" w:cs="Calibri"/>
          <w:sz w:val="22"/>
          <w:szCs w:val="22"/>
          <w:lang w:eastAsia="en-GB" w:bidi="en-GB"/>
        </w:rPr>
        <w:t>embraces</w:t>
      </w:r>
      <w:r w:rsidRPr="00463E9C">
        <w:rPr>
          <w:rFonts w:ascii="Calibri" w:eastAsia="Calibri" w:hAnsi="Calibri" w:cs="Calibri"/>
          <w:spacing w:val="-7"/>
          <w:sz w:val="22"/>
          <w:szCs w:val="22"/>
          <w:lang w:eastAsia="en-GB" w:bidi="en-GB"/>
        </w:rPr>
        <w:t xml:space="preserve"> </w:t>
      </w:r>
      <w:r w:rsidRPr="00463E9C">
        <w:rPr>
          <w:rFonts w:ascii="Calibri" w:eastAsia="Calibri" w:hAnsi="Calibri" w:cs="Calibri"/>
          <w:sz w:val="22"/>
          <w:szCs w:val="22"/>
          <w:lang w:eastAsia="en-GB" w:bidi="en-GB"/>
        </w:rPr>
        <w:t>the</w:t>
      </w:r>
      <w:r w:rsidRPr="00463E9C">
        <w:rPr>
          <w:rFonts w:ascii="Calibri" w:eastAsia="Calibri" w:hAnsi="Calibri" w:cs="Calibri"/>
          <w:spacing w:val="-8"/>
          <w:sz w:val="22"/>
          <w:szCs w:val="22"/>
          <w:lang w:eastAsia="en-GB" w:bidi="en-GB"/>
        </w:rPr>
        <w:t xml:space="preserve"> </w:t>
      </w:r>
      <w:r w:rsidRPr="00463E9C">
        <w:rPr>
          <w:rFonts w:ascii="Calibri" w:eastAsia="Calibri" w:hAnsi="Calibri" w:cs="Calibri"/>
          <w:sz w:val="22"/>
          <w:szCs w:val="22"/>
          <w:lang w:eastAsia="en-GB" w:bidi="en-GB"/>
        </w:rPr>
        <w:t>need</w:t>
      </w:r>
      <w:r w:rsidRPr="00463E9C">
        <w:rPr>
          <w:rFonts w:ascii="Calibri" w:eastAsia="Calibri" w:hAnsi="Calibri" w:cs="Calibri"/>
          <w:spacing w:val="-9"/>
          <w:sz w:val="22"/>
          <w:szCs w:val="22"/>
          <w:lang w:eastAsia="en-GB" w:bidi="en-GB"/>
        </w:rPr>
        <w:t xml:space="preserve"> </w:t>
      </w:r>
      <w:r w:rsidRPr="00463E9C">
        <w:rPr>
          <w:rFonts w:ascii="Calibri" w:eastAsia="Calibri" w:hAnsi="Calibri" w:cs="Calibri"/>
          <w:sz w:val="22"/>
          <w:szCs w:val="22"/>
          <w:lang w:eastAsia="en-GB" w:bidi="en-GB"/>
        </w:rPr>
        <w:t>for</w:t>
      </w:r>
      <w:r w:rsidRPr="00463E9C">
        <w:rPr>
          <w:rFonts w:ascii="Calibri" w:eastAsia="Calibri" w:hAnsi="Calibri" w:cs="Calibri"/>
          <w:spacing w:val="-7"/>
          <w:sz w:val="22"/>
          <w:szCs w:val="22"/>
          <w:lang w:eastAsia="en-GB" w:bidi="en-GB"/>
        </w:rPr>
        <w:t xml:space="preserve"> </w:t>
      </w:r>
      <w:r w:rsidRPr="00463E9C">
        <w:rPr>
          <w:rFonts w:ascii="Calibri" w:eastAsia="Calibri" w:hAnsi="Calibri" w:cs="Calibri"/>
          <w:sz w:val="22"/>
          <w:szCs w:val="22"/>
          <w:lang w:eastAsia="en-GB" w:bidi="en-GB"/>
        </w:rPr>
        <w:t>academic</w:t>
      </w:r>
      <w:r w:rsidRPr="00463E9C">
        <w:rPr>
          <w:rFonts w:ascii="Calibri" w:eastAsia="Calibri" w:hAnsi="Calibri" w:cs="Calibri"/>
          <w:spacing w:val="-5"/>
          <w:sz w:val="22"/>
          <w:szCs w:val="22"/>
          <w:lang w:eastAsia="en-GB" w:bidi="en-GB"/>
        </w:rPr>
        <w:t xml:space="preserve"> </w:t>
      </w:r>
      <w:r w:rsidRPr="00463E9C">
        <w:rPr>
          <w:rFonts w:ascii="Calibri" w:eastAsia="Calibri" w:hAnsi="Calibri" w:cs="Calibri"/>
          <w:sz w:val="22"/>
          <w:szCs w:val="22"/>
          <w:lang w:eastAsia="en-GB" w:bidi="en-GB"/>
        </w:rPr>
        <w:t>success,</w:t>
      </w:r>
      <w:r w:rsidRPr="00463E9C">
        <w:rPr>
          <w:rFonts w:ascii="Calibri" w:eastAsia="Calibri" w:hAnsi="Calibri" w:cs="Calibri"/>
          <w:spacing w:val="-5"/>
          <w:sz w:val="22"/>
          <w:szCs w:val="22"/>
          <w:lang w:eastAsia="en-GB" w:bidi="en-GB"/>
        </w:rPr>
        <w:t xml:space="preserve"> </w:t>
      </w:r>
      <w:r w:rsidRPr="00463E9C">
        <w:rPr>
          <w:rFonts w:ascii="Calibri" w:eastAsia="Calibri" w:hAnsi="Calibri" w:cs="Calibri"/>
          <w:sz w:val="22"/>
          <w:szCs w:val="22"/>
          <w:lang w:eastAsia="en-GB" w:bidi="en-GB"/>
        </w:rPr>
        <w:t>it</w:t>
      </w:r>
      <w:r w:rsidRPr="00463E9C">
        <w:rPr>
          <w:rFonts w:ascii="Calibri" w:eastAsia="Calibri" w:hAnsi="Calibri" w:cs="Calibri"/>
          <w:spacing w:val="-8"/>
          <w:sz w:val="22"/>
          <w:szCs w:val="22"/>
          <w:lang w:eastAsia="en-GB" w:bidi="en-GB"/>
        </w:rPr>
        <w:t xml:space="preserve"> </w:t>
      </w:r>
      <w:r w:rsidRPr="00463E9C">
        <w:rPr>
          <w:rFonts w:ascii="Calibri" w:eastAsia="Calibri" w:hAnsi="Calibri" w:cs="Calibri"/>
          <w:sz w:val="22"/>
          <w:szCs w:val="22"/>
          <w:lang w:eastAsia="en-GB" w:bidi="en-GB"/>
        </w:rPr>
        <w:t>also</w:t>
      </w:r>
      <w:r w:rsidRPr="00463E9C">
        <w:rPr>
          <w:rFonts w:ascii="Calibri" w:eastAsia="Calibri" w:hAnsi="Calibri" w:cs="Calibri"/>
          <w:spacing w:val="-7"/>
          <w:sz w:val="22"/>
          <w:szCs w:val="22"/>
          <w:lang w:eastAsia="en-GB" w:bidi="en-GB"/>
        </w:rPr>
        <w:t xml:space="preserve"> </w:t>
      </w:r>
      <w:r w:rsidRPr="00463E9C">
        <w:rPr>
          <w:rFonts w:ascii="Calibri" w:eastAsia="Calibri" w:hAnsi="Calibri" w:cs="Calibri"/>
          <w:sz w:val="22"/>
          <w:szCs w:val="22"/>
          <w:lang w:eastAsia="en-GB" w:bidi="en-GB"/>
        </w:rPr>
        <w:t>highly</w:t>
      </w:r>
      <w:r w:rsidR="00865B8D">
        <w:rPr>
          <w:rFonts w:ascii="Calibri" w:eastAsia="Calibri" w:hAnsi="Calibri" w:cs="Calibri"/>
          <w:sz w:val="22"/>
          <w:szCs w:val="22"/>
          <w:lang w:eastAsia="en-GB" w:bidi="en-GB"/>
        </w:rPr>
        <w:t xml:space="preserve"> values</w:t>
      </w:r>
      <w:r w:rsidRPr="00463E9C">
        <w:rPr>
          <w:rFonts w:ascii="Calibri" w:eastAsia="Calibri" w:hAnsi="Calibri" w:cs="Calibri"/>
          <w:spacing w:val="-7"/>
          <w:sz w:val="22"/>
          <w:szCs w:val="22"/>
          <w:lang w:eastAsia="en-GB" w:bidi="en-GB"/>
        </w:rPr>
        <w:t xml:space="preserve"> </w:t>
      </w:r>
      <w:r w:rsidRPr="00463E9C">
        <w:rPr>
          <w:rFonts w:ascii="Calibri" w:eastAsia="Calibri" w:hAnsi="Calibri" w:cs="Calibri"/>
          <w:sz w:val="22"/>
          <w:szCs w:val="22"/>
          <w:lang w:eastAsia="en-GB" w:bidi="en-GB"/>
        </w:rPr>
        <w:t>the</w:t>
      </w:r>
      <w:r w:rsidRPr="00463E9C">
        <w:rPr>
          <w:rFonts w:ascii="Calibri" w:eastAsia="Calibri" w:hAnsi="Calibri" w:cs="Calibri"/>
          <w:spacing w:val="-8"/>
          <w:sz w:val="22"/>
          <w:szCs w:val="22"/>
          <w:lang w:eastAsia="en-GB" w:bidi="en-GB"/>
        </w:rPr>
        <w:t xml:space="preserve"> </w:t>
      </w:r>
      <w:r w:rsidRPr="00463E9C">
        <w:rPr>
          <w:rFonts w:ascii="Calibri" w:eastAsia="Calibri" w:hAnsi="Calibri" w:cs="Calibri"/>
          <w:sz w:val="22"/>
          <w:szCs w:val="22"/>
          <w:lang w:eastAsia="en-GB" w:bidi="en-GB"/>
        </w:rPr>
        <w:t xml:space="preserve">provision for extra-curricular opportunities. Pupil Premium funding is used to ensure that all students have equal access to trips (including </w:t>
      </w:r>
      <w:r w:rsidR="00865B8D">
        <w:rPr>
          <w:rFonts w:ascii="Calibri" w:eastAsia="Calibri" w:hAnsi="Calibri" w:cs="Calibri"/>
          <w:sz w:val="22"/>
          <w:szCs w:val="22"/>
          <w:lang w:eastAsia="en-GB" w:bidi="en-GB"/>
        </w:rPr>
        <w:t xml:space="preserve">a </w:t>
      </w:r>
      <w:r w:rsidRPr="00463E9C">
        <w:rPr>
          <w:rFonts w:ascii="Calibri" w:eastAsia="Calibri" w:hAnsi="Calibri" w:cs="Calibri"/>
          <w:sz w:val="22"/>
          <w:szCs w:val="22"/>
          <w:lang w:eastAsia="en-GB" w:bidi="en-GB"/>
        </w:rPr>
        <w:t xml:space="preserve">residential), courses, sporting opportunities, opportunities within the arts (including free music tuition) etc. A full program of enrichment activities (many of which are funded by the academy) are made available to all students and Pupil Premium allows equal access. Mill Hill is an extended academy that provides breakfast clubs in </w:t>
      </w:r>
      <w:r>
        <w:rPr>
          <w:rFonts w:ascii="Calibri" w:eastAsia="Calibri" w:hAnsi="Calibri" w:cs="Calibri"/>
          <w:sz w:val="22"/>
          <w:szCs w:val="22"/>
          <w:lang w:eastAsia="en-GB" w:bidi="en-GB"/>
        </w:rPr>
        <w:t xml:space="preserve">the morning, after school care </w:t>
      </w:r>
      <w:r w:rsidRPr="00463E9C">
        <w:rPr>
          <w:rFonts w:ascii="Calibri" w:eastAsia="Calibri" w:hAnsi="Calibri" w:cs="Calibri"/>
          <w:sz w:val="22"/>
          <w:szCs w:val="22"/>
          <w:lang w:eastAsia="en-GB" w:bidi="en-GB"/>
        </w:rPr>
        <w:t>and a variety of social and academic provision at the end of the day. The substantial rewards package is aided by Pupil Premium which embeds an ethos of commitment to success and a student desire to</w:t>
      </w:r>
      <w:r w:rsidRPr="00463E9C">
        <w:rPr>
          <w:rFonts w:ascii="Calibri" w:eastAsia="Calibri" w:hAnsi="Calibri" w:cs="Calibri"/>
          <w:spacing w:val="1"/>
          <w:sz w:val="22"/>
          <w:szCs w:val="22"/>
          <w:lang w:eastAsia="en-GB" w:bidi="en-GB"/>
        </w:rPr>
        <w:t xml:space="preserve"> </w:t>
      </w:r>
      <w:r w:rsidRPr="00463E9C">
        <w:rPr>
          <w:rFonts w:ascii="Calibri" w:eastAsia="Calibri" w:hAnsi="Calibri" w:cs="Calibri"/>
          <w:sz w:val="22"/>
          <w:szCs w:val="22"/>
          <w:lang w:eastAsia="en-GB" w:bidi="en-GB"/>
        </w:rPr>
        <w:t xml:space="preserve">succeed. Port Vale coaches, City Music School and individual </w:t>
      </w:r>
      <w:proofErr w:type="spellStart"/>
      <w:r w:rsidRPr="00463E9C">
        <w:rPr>
          <w:rFonts w:ascii="Calibri" w:eastAsia="Calibri" w:hAnsi="Calibri" w:cs="Calibri"/>
          <w:sz w:val="22"/>
          <w:szCs w:val="22"/>
          <w:lang w:eastAsia="en-GB" w:bidi="en-GB"/>
        </w:rPr>
        <w:t>Peri</w:t>
      </w:r>
      <w:proofErr w:type="spellEnd"/>
      <w:r w:rsidRPr="00463E9C">
        <w:rPr>
          <w:rFonts w:ascii="Calibri" w:eastAsia="Calibri" w:hAnsi="Calibri" w:cs="Calibri"/>
          <w:sz w:val="22"/>
          <w:szCs w:val="22"/>
          <w:lang w:eastAsia="en-GB" w:bidi="en-GB"/>
        </w:rPr>
        <w:t xml:space="preserve"> lessons are also part of the wider curriculum we are able to offer due to Pupil Premium funding.</w:t>
      </w:r>
    </w:p>
    <w:p w:rsidR="00463E9C" w:rsidRPr="00463E9C" w:rsidRDefault="00463E9C" w:rsidP="00463E9C">
      <w:pPr>
        <w:widowControl w:val="0"/>
        <w:autoSpaceDE w:val="0"/>
        <w:autoSpaceDN w:val="0"/>
        <w:spacing w:before="1"/>
        <w:rPr>
          <w:rFonts w:ascii="Calibri" w:eastAsia="Calibri" w:hAnsi="Calibri" w:cs="Calibri"/>
          <w:sz w:val="22"/>
          <w:szCs w:val="22"/>
          <w:lang w:eastAsia="en-GB" w:bidi="en-GB"/>
        </w:rPr>
      </w:pPr>
    </w:p>
    <w:p w:rsidR="00463E9C" w:rsidRPr="00463E9C" w:rsidRDefault="00463E9C" w:rsidP="00463E9C">
      <w:pPr>
        <w:widowControl w:val="0"/>
        <w:autoSpaceDE w:val="0"/>
        <w:autoSpaceDN w:val="0"/>
        <w:ind w:left="100" w:right="793"/>
        <w:jc w:val="both"/>
        <w:rPr>
          <w:rFonts w:ascii="Calibri" w:eastAsia="Calibri" w:hAnsi="Calibri" w:cs="Calibri"/>
          <w:sz w:val="22"/>
          <w:szCs w:val="22"/>
          <w:lang w:eastAsia="en-GB" w:bidi="en-GB"/>
        </w:rPr>
      </w:pPr>
      <w:r w:rsidRPr="00463E9C">
        <w:rPr>
          <w:rFonts w:ascii="Calibri" w:eastAsia="Calibri" w:hAnsi="Calibri" w:cs="Calibri"/>
          <w:b/>
          <w:sz w:val="22"/>
          <w:szCs w:val="22"/>
          <w:lang w:eastAsia="en-GB" w:bidi="en-GB"/>
        </w:rPr>
        <w:t>Attendance</w:t>
      </w:r>
      <w:r w:rsidRPr="00463E9C">
        <w:rPr>
          <w:rFonts w:ascii="Calibri" w:eastAsia="Calibri" w:hAnsi="Calibri" w:cs="Calibri"/>
          <w:sz w:val="22"/>
          <w:szCs w:val="22"/>
          <w:lang w:eastAsia="en-GB" w:bidi="en-GB"/>
        </w:rPr>
        <w:t xml:space="preserve">. The link between good attendance and achievement is undeniably strong. Mill Hill </w:t>
      </w:r>
      <w:r w:rsidR="00865B8D">
        <w:rPr>
          <w:rFonts w:ascii="Calibri" w:eastAsia="Calibri" w:hAnsi="Calibri" w:cs="Calibri"/>
          <w:sz w:val="22"/>
          <w:szCs w:val="22"/>
          <w:lang w:eastAsia="en-GB" w:bidi="en-GB"/>
        </w:rPr>
        <w:t xml:space="preserve">Primary </w:t>
      </w:r>
      <w:r w:rsidRPr="00463E9C">
        <w:rPr>
          <w:rFonts w:ascii="Calibri" w:eastAsia="Calibri" w:hAnsi="Calibri" w:cs="Calibri"/>
          <w:sz w:val="22"/>
          <w:szCs w:val="22"/>
          <w:lang w:eastAsia="en-GB" w:bidi="en-GB"/>
        </w:rPr>
        <w:t xml:space="preserve">Academy has robust systems to monitor attendance and intervene when necessary. Attendance for disadvantaged students is monitored and acted upon as appropriate. The academy uses Pupil Premium funds to buy in additional EWO support and promote rewards. We are also supported by a Trust Director for Inclusion. </w:t>
      </w:r>
    </w:p>
    <w:p w:rsidR="00463E9C" w:rsidRPr="00463E9C" w:rsidRDefault="00463E9C" w:rsidP="00463E9C">
      <w:pPr>
        <w:widowControl w:val="0"/>
        <w:autoSpaceDE w:val="0"/>
        <w:autoSpaceDN w:val="0"/>
        <w:spacing w:before="11"/>
        <w:rPr>
          <w:rFonts w:ascii="Calibri" w:eastAsia="Calibri" w:hAnsi="Calibri" w:cs="Calibri"/>
          <w:sz w:val="21"/>
          <w:szCs w:val="22"/>
          <w:lang w:eastAsia="en-GB" w:bidi="en-GB"/>
        </w:rPr>
      </w:pPr>
    </w:p>
    <w:p w:rsidR="00463E9C" w:rsidRPr="00463E9C" w:rsidRDefault="00463E9C" w:rsidP="00463E9C">
      <w:pPr>
        <w:widowControl w:val="0"/>
        <w:autoSpaceDE w:val="0"/>
        <w:autoSpaceDN w:val="0"/>
        <w:ind w:left="100" w:right="791"/>
        <w:jc w:val="both"/>
        <w:rPr>
          <w:rFonts w:ascii="Calibri" w:eastAsia="Calibri" w:hAnsi="Calibri" w:cs="Calibri"/>
          <w:sz w:val="22"/>
          <w:szCs w:val="22"/>
          <w:lang w:eastAsia="en-GB" w:bidi="en-GB"/>
        </w:rPr>
      </w:pPr>
      <w:r w:rsidRPr="00463E9C">
        <w:rPr>
          <w:rFonts w:ascii="Calibri" w:eastAsia="Calibri" w:hAnsi="Calibri" w:cs="Calibri"/>
          <w:b/>
          <w:sz w:val="22"/>
          <w:szCs w:val="22"/>
          <w:lang w:eastAsia="en-GB" w:bidi="en-GB"/>
        </w:rPr>
        <w:t xml:space="preserve">Future progression – careers. </w:t>
      </w:r>
      <w:r w:rsidRPr="00463E9C">
        <w:rPr>
          <w:rFonts w:ascii="Calibri" w:eastAsia="Calibri" w:hAnsi="Calibri" w:cs="Calibri"/>
          <w:sz w:val="22"/>
          <w:szCs w:val="22"/>
          <w:lang w:eastAsia="en-GB" w:bidi="en-GB"/>
        </w:rPr>
        <w:t xml:space="preserve">Careers advice, information and guidance remain high on the agenda for supporting our students to become well rounded students. Access to opportunities for disadvantaged students is made available through our curriculum </w:t>
      </w:r>
      <w:r w:rsidR="00865B8D" w:rsidRPr="00463E9C">
        <w:rPr>
          <w:rFonts w:ascii="Calibri" w:eastAsia="Calibri" w:hAnsi="Calibri" w:cs="Calibri"/>
          <w:sz w:val="22"/>
          <w:szCs w:val="22"/>
          <w:lang w:eastAsia="en-GB" w:bidi="en-GB"/>
        </w:rPr>
        <w:t>and extended</w:t>
      </w:r>
      <w:r w:rsidRPr="00463E9C">
        <w:rPr>
          <w:rFonts w:ascii="Calibri" w:eastAsia="Calibri" w:hAnsi="Calibri" w:cs="Calibri"/>
          <w:sz w:val="22"/>
          <w:szCs w:val="22"/>
          <w:lang w:eastAsia="en-GB" w:bidi="en-GB"/>
        </w:rPr>
        <w:t xml:space="preserve"> curriculum programmes and residentials. We have also been supported by the Opportunity Area</w:t>
      </w:r>
      <w:r w:rsidR="00865B8D">
        <w:rPr>
          <w:rFonts w:ascii="Calibri" w:eastAsia="Calibri" w:hAnsi="Calibri" w:cs="Calibri"/>
          <w:sz w:val="22"/>
          <w:szCs w:val="22"/>
          <w:lang w:eastAsia="en-GB" w:bidi="en-GB"/>
        </w:rPr>
        <w:t xml:space="preserve"> and have passed the primary Quality Award for its Careers Related Learning Programme incorporating the 8 Gatsby Benchmarks</w:t>
      </w:r>
      <w:r w:rsidRPr="00463E9C">
        <w:rPr>
          <w:rFonts w:ascii="Calibri" w:eastAsia="Calibri" w:hAnsi="Calibri" w:cs="Calibri"/>
          <w:sz w:val="22"/>
          <w:szCs w:val="22"/>
          <w:lang w:eastAsia="en-GB" w:bidi="en-GB"/>
        </w:rPr>
        <w:t>.</w:t>
      </w:r>
    </w:p>
    <w:p w:rsidR="00463E9C" w:rsidRPr="00463E9C" w:rsidRDefault="00463E9C" w:rsidP="00463E9C">
      <w:pPr>
        <w:widowControl w:val="0"/>
        <w:autoSpaceDE w:val="0"/>
        <w:autoSpaceDN w:val="0"/>
        <w:rPr>
          <w:rFonts w:ascii="Calibri" w:eastAsia="Calibri" w:hAnsi="Calibri" w:cs="Calibri"/>
          <w:sz w:val="22"/>
          <w:szCs w:val="22"/>
          <w:lang w:eastAsia="en-GB" w:bidi="en-GB"/>
        </w:rPr>
      </w:pPr>
    </w:p>
    <w:p w:rsidR="00463E9C" w:rsidRPr="00463E9C" w:rsidRDefault="00463E9C" w:rsidP="00463E9C">
      <w:pPr>
        <w:widowControl w:val="0"/>
        <w:autoSpaceDE w:val="0"/>
        <w:autoSpaceDN w:val="0"/>
        <w:ind w:left="100" w:right="791"/>
        <w:jc w:val="both"/>
        <w:rPr>
          <w:rFonts w:ascii="Calibri" w:eastAsia="Calibri" w:hAnsi="Calibri" w:cs="Calibri"/>
          <w:sz w:val="22"/>
          <w:szCs w:val="22"/>
          <w:lang w:eastAsia="en-GB" w:bidi="en-GB"/>
        </w:rPr>
      </w:pPr>
      <w:r w:rsidRPr="00463E9C">
        <w:rPr>
          <w:rFonts w:ascii="Calibri" w:eastAsia="Calibri" w:hAnsi="Calibri" w:cs="Calibri"/>
          <w:b/>
          <w:sz w:val="22"/>
          <w:szCs w:val="22"/>
          <w:lang w:eastAsia="en-GB" w:bidi="en-GB"/>
        </w:rPr>
        <w:t xml:space="preserve">Facilities for study beyond lessons. </w:t>
      </w:r>
      <w:r w:rsidRPr="00463E9C">
        <w:rPr>
          <w:rFonts w:ascii="Calibri" w:eastAsia="Calibri" w:hAnsi="Calibri" w:cs="Calibri"/>
          <w:sz w:val="22"/>
          <w:szCs w:val="22"/>
          <w:lang w:eastAsia="en-GB" w:bidi="en-GB"/>
        </w:rPr>
        <w:t xml:space="preserve">Provision has been made available for all students to study outside of curriculum time. This is through online platforms such as </w:t>
      </w:r>
      <w:r w:rsidR="00865B8D">
        <w:rPr>
          <w:rFonts w:ascii="Calibri" w:eastAsia="Calibri" w:hAnsi="Calibri" w:cs="Calibri"/>
          <w:sz w:val="22"/>
          <w:szCs w:val="22"/>
          <w:lang w:eastAsia="en-GB" w:bidi="en-GB"/>
        </w:rPr>
        <w:t xml:space="preserve">Class </w:t>
      </w:r>
      <w:r w:rsidRPr="00463E9C">
        <w:rPr>
          <w:rFonts w:ascii="Calibri" w:eastAsia="Calibri" w:hAnsi="Calibri" w:cs="Calibri"/>
          <w:sz w:val="22"/>
          <w:szCs w:val="22"/>
          <w:lang w:eastAsia="en-GB" w:bidi="en-GB"/>
        </w:rPr>
        <w:t>DOJO, Century Tech, Bug Club, Times</w:t>
      </w:r>
      <w:r w:rsidR="00865B8D">
        <w:rPr>
          <w:rFonts w:ascii="Calibri" w:eastAsia="Calibri" w:hAnsi="Calibri" w:cs="Calibri"/>
          <w:sz w:val="22"/>
          <w:szCs w:val="22"/>
          <w:lang w:eastAsia="en-GB" w:bidi="en-GB"/>
        </w:rPr>
        <w:t xml:space="preserve"> T</w:t>
      </w:r>
      <w:r w:rsidRPr="00463E9C">
        <w:rPr>
          <w:rFonts w:ascii="Calibri" w:eastAsia="Calibri" w:hAnsi="Calibri" w:cs="Calibri"/>
          <w:sz w:val="22"/>
          <w:szCs w:val="22"/>
          <w:lang w:eastAsia="en-GB" w:bidi="en-GB"/>
        </w:rPr>
        <w:t>ables Rock</w:t>
      </w:r>
      <w:r w:rsidR="00865B8D">
        <w:rPr>
          <w:rFonts w:ascii="Calibri" w:eastAsia="Calibri" w:hAnsi="Calibri" w:cs="Calibri"/>
          <w:sz w:val="22"/>
          <w:szCs w:val="22"/>
          <w:lang w:eastAsia="en-GB" w:bidi="en-GB"/>
        </w:rPr>
        <w:t xml:space="preserve"> Stars, Maths Watch and Prodi</w:t>
      </w:r>
      <w:r w:rsidRPr="00463E9C">
        <w:rPr>
          <w:rFonts w:ascii="Calibri" w:eastAsia="Calibri" w:hAnsi="Calibri" w:cs="Calibri"/>
          <w:sz w:val="22"/>
          <w:szCs w:val="22"/>
          <w:lang w:eastAsia="en-GB" w:bidi="en-GB"/>
        </w:rPr>
        <w:t>gy Maths.</w:t>
      </w:r>
    </w:p>
    <w:p w:rsidR="00463E9C" w:rsidRPr="00463E9C" w:rsidRDefault="00463E9C" w:rsidP="00463E9C">
      <w:pPr>
        <w:widowControl w:val="0"/>
        <w:autoSpaceDE w:val="0"/>
        <w:autoSpaceDN w:val="0"/>
        <w:ind w:left="100" w:right="791"/>
        <w:jc w:val="both"/>
        <w:rPr>
          <w:rFonts w:ascii="Calibri" w:eastAsia="Calibri" w:hAnsi="Calibri" w:cs="Calibri"/>
          <w:sz w:val="22"/>
          <w:szCs w:val="22"/>
          <w:lang w:eastAsia="en-GB" w:bidi="en-GB"/>
        </w:rPr>
      </w:pPr>
    </w:p>
    <w:p w:rsidR="00463E9C" w:rsidRDefault="00463E9C" w:rsidP="00463E9C">
      <w:pPr>
        <w:widowControl w:val="0"/>
        <w:autoSpaceDE w:val="0"/>
        <w:autoSpaceDN w:val="0"/>
        <w:ind w:left="100" w:right="791"/>
        <w:jc w:val="both"/>
        <w:rPr>
          <w:rFonts w:ascii="Calibri" w:eastAsia="Calibri" w:hAnsi="Calibri" w:cs="Calibri"/>
          <w:sz w:val="22"/>
          <w:szCs w:val="22"/>
          <w:lang w:eastAsia="en-GB" w:bidi="en-GB"/>
        </w:rPr>
      </w:pPr>
      <w:r w:rsidRPr="00463E9C">
        <w:rPr>
          <w:rFonts w:ascii="Calibri" w:eastAsia="Calibri" w:hAnsi="Calibri" w:cs="Calibri"/>
          <w:b/>
          <w:sz w:val="22"/>
          <w:szCs w:val="22"/>
          <w:lang w:eastAsia="en-GB" w:bidi="en-GB"/>
        </w:rPr>
        <w:t xml:space="preserve">WISH. </w:t>
      </w:r>
      <w:r w:rsidR="00865B8D">
        <w:rPr>
          <w:rFonts w:ascii="Calibri" w:eastAsia="Calibri" w:hAnsi="Calibri" w:cs="Calibri"/>
          <w:sz w:val="22"/>
          <w:szCs w:val="22"/>
          <w:lang w:eastAsia="en-GB" w:bidi="en-GB"/>
        </w:rPr>
        <w:t>Our Welfare, I</w:t>
      </w:r>
      <w:r w:rsidRPr="00463E9C">
        <w:rPr>
          <w:rFonts w:ascii="Calibri" w:eastAsia="Calibri" w:hAnsi="Calibri" w:cs="Calibri"/>
          <w:sz w:val="22"/>
          <w:szCs w:val="22"/>
          <w:lang w:eastAsia="en-GB" w:bidi="en-GB"/>
        </w:rPr>
        <w:t>nclusion and SEND Hub</w:t>
      </w:r>
      <w:r w:rsidR="00865B8D">
        <w:rPr>
          <w:rFonts w:ascii="Calibri" w:eastAsia="Calibri" w:hAnsi="Calibri" w:cs="Calibri"/>
          <w:sz w:val="22"/>
          <w:szCs w:val="22"/>
          <w:lang w:eastAsia="en-GB" w:bidi="en-GB"/>
        </w:rPr>
        <w:t xml:space="preserve"> (WISH)</w:t>
      </w:r>
      <w:r w:rsidRPr="00463E9C">
        <w:rPr>
          <w:rFonts w:ascii="Calibri" w:eastAsia="Calibri" w:hAnsi="Calibri" w:cs="Calibri"/>
          <w:sz w:val="22"/>
          <w:szCs w:val="22"/>
          <w:lang w:eastAsia="en-GB" w:bidi="en-GB"/>
        </w:rPr>
        <w:t xml:space="preserve"> provides significant emotional and ac</w:t>
      </w:r>
      <w:r w:rsidR="00865B8D">
        <w:rPr>
          <w:rFonts w:ascii="Calibri" w:eastAsia="Calibri" w:hAnsi="Calibri" w:cs="Calibri"/>
          <w:sz w:val="22"/>
          <w:szCs w:val="22"/>
          <w:lang w:eastAsia="en-GB" w:bidi="en-GB"/>
        </w:rPr>
        <w:t>ademic support for our children, m</w:t>
      </w:r>
      <w:r w:rsidRPr="00463E9C">
        <w:rPr>
          <w:rFonts w:ascii="Calibri" w:eastAsia="Calibri" w:hAnsi="Calibri" w:cs="Calibri"/>
          <w:sz w:val="22"/>
          <w:szCs w:val="22"/>
          <w:lang w:eastAsia="en-GB" w:bidi="en-GB"/>
        </w:rPr>
        <w:t>any of which are vulnerable and Pupil Premium. This hub provides intervention sessions, behaviour for learning rewards, parental workshops, daily</w:t>
      </w:r>
      <w:r w:rsidR="00865B8D">
        <w:rPr>
          <w:rFonts w:ascii="Calibri" w:eastAsia="Calibri" w:hAnsi="Calibri" w:cs="Calibri"/>
          <w:sz w:val="22"/>
          <w:szCs w:val="22"/>
          <w:lang w:eastAsia="en-GB" w:bidi="en-GB"/>
        </w:rPr>
        <w:t xml:space="preserve"> class</w:t>
      </w:r>
      <w:r w:rsidRPr="00463E9C">
        <w:rPr>
          <w:rFonts w:ascii="Calibri" w:eastAsia="Calibri" w:hAnsi="Calibri" w:cs="Calibri"/>
          <w:sz w:val="22"/>
          <w:szCs w:val="22"/>
          <w:lang w:eastAsia="en-GB" w:bidi="en-GB"/>
        </w:rPr>
        <w:t>room assistance and</w:t>
      </w:r>
      <w:r w:rsidR="00865B8D">
        <w:rPr>
          <w:rFonts w:ascii="Calibri" w:eastAsia="Calibri" w:hAnsi="Calibri" w:cs="Calibri"/>
          <w:sz w:val="22"/>
          <w:szCs w:val="22"/>
          <w:lang w:eastAsia="en-GB" w:bidi="en-GB"/>
        </w:rPr>
        <w:t xml:space="preserve"> a </w:t>
      </w:r>
      <w:r w:rsidRPr="00463E9C">
        <w:rPr>
          <w:rFonts w:ascii="Calibri" w:eastAsia="Calibri" w:hAnsi="Calibri" w:cs="Calibri"/>
          <w:sz w:val="22"/>
          <w:szCs w:val="22"/>
          <w:lang w:eastAsia="en-GB" w:bidi="en-GB"/>
        </w:rPr>
        <w:t>SEND support programme.</w:t>
      </w:r>
    </w:p>
    <w:p w:rsidR="00865B8D" w:rsidRDefault="00865B8D" w:rsidP="00463E9C">
      <w:pPr>
        <w:widowControl w:val="0"/>
        <w:autoSpaceDE w:val="0"/>
        <w:autoSpaceDN w:val="0"/>
        <w:ind w:left="100" w:right="791"/>
        <w:jc w:val="both"/>
        <w:rPr>
          <w:rFonts w:ascii="Calibri" w:eastAsia="Calibri" w:hAnsi="Calibri" w:cs="Calibri"/>
          <w:sz w:val="22"/>
          <w:szCs w:val="22"/>
          <w:lang w:eastAsia="en-GB" w:bidi="en-GB"/>
        </w:rPr>
      </w:pPr>
    </w:p>
    <w:p w:rsidR="00865B8D" w:rsidRPr="00463E9C" w:rsidRDefault="00865B8D" w:rsidP="00463E9C">
      <w:pPr>
        <w:widowControl w:val="0"/>
        <w:autoSpaceDE w:val="0"/>
        <w:autoSpaceDN w:val="0"/>
        <w:ind w:left="100" w:right="791"/>
        <w:jc w:val="both"/>
        <w:rPr>
          <w:rFonts w:ascii="Calibri" w:eastAsia="Calibri" w:hAnsi="Calibri" w:cs="Calibri"/>
          <w:sz w:val="22"/>
          <w:szCs w:val="22"/>
          <w:lang w:eastAsia="en-GB" w:bidi="en-GB"/>
        </w:rPr>
      </w:pPr>
      <w:r w:rsidRPr="00865B8D">
        <w:rPr>
          <w:rFonts w:ascii="Calibri" w:eastAsia="Calibri" w:hAnsi="Calibri" w:cs="Calibri"/>
          <w:b/>
          <w:sz w:val="22"/>
          <w:szCs w:val="22"/>
          <w:lang w:eastAsia="en-GB" w:bidi="en-GB"/>
        </w:rPr>
        <w:t>Pupil Premium Champion</w:t>
      </w:r>
      <w:r>
        <w:rPr>
          <w:rFonts w:ascii="Calibri" w:eastAsia="Calibri" w:hAnsi="Calibri" w:cs="Calibri"/>
          <w:sz w:val="22"/>
          <w:szCs w:val="22"/>
          <w:lang w:eastAsia="en-GB" w:bidi="en-GB"/>
        </w:rPr>
        <w:t>. A member of our WISH</w:t>
      </w:r>
      <w:r w:rsidR="000648DE">
        <w:rPr>
          <w:rFonts w:ascii="Calibri" w:eastAsia="Calibri" w:hAnsi="Calibri" w:cs="Calibri"/>
          <w:sz w:val="22"/>
          <w:szCs w:val="22"/>
          <w:lang w:eastAsia="en-GB" w:bidi="en-GB"/>
        </w:rPr>
        <w:t xml:space="preserve"> team is the Pupil Premium Champion. She ensures that all the children eligible for PP have access to support both in and outside of the Academy. Such interventions include for example, music lessons, uniform support, trips and homework sessions. </w:t>
      </w:r>
      <w:bookmarkStart w:id="0" w:name="_GoBack"/>
      <w:bookmarkEnd w:id="0"/>
    </w:p>
    <w:p w:rsidR="00463E9C" w:rsidRPr="001E2344" w:rsidRDefault="00463E9C" w:rsidP="00463E9C">
      <w:pPr>
        <w:rPr>
          <w:rFonts w:asciiTheme="minorHAnsi" w:hAnsiTheme="minorHAnsi" w:cstheme="minorHAnsi"/>
          <w:b/>
          <w:bCs/>
        </w:rPr>
      </w:pPr>
    </w:p>
    <w:sectPr w:rsidR="00463E9C" w:rsidRPr="001E2344" w:rsidSect="00463E9C">
      <w:headerReference w:type="default" r:id="rId7"/>
      <w:footerReference w:type="default" r:id="rId8"/>
      <w:pgSz w:w="11906" w:h="16838"/>
      <w:pgMar w:top="28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4D" w:rsidRDefault="00675A4D" w:rsidP="00BC7A08">
      <w:r>
        <w:separator/>
      </w:r>
    </w:p>
  </w:endnote>
  <w:endnote w:type="continuationSeparator" w:id="0">
    <w:p w:rsidR="00675A4D" w:rsidRDefault="00675A4D" w:rsidP="00B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84" w:rsidRDefault="00661284" w:rsidP="00BC7A08">
    <w:pPr>
      <w:pStyle w:val="NoSpacing"/>
      <w:rPr>
        <w:i/>
        <w:color w:val="0070C0"/>
        <w:sz w:val="20"/>
      </w:rPr>
    </w:pPr>
    <w:r>
      <w:rPr>
        <w:i/>
        <w:color w:val="0070C0"/>
        <w:sz w:val="20"/>
      </w:rPr>
      <w:t>United by our values, we place children and young people first in everything we do.</w:t>
    </w:r>
  </w:p>
  <w:p w:rsidR="00661284" w:rsidRDefault="006612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4D" w:rsidRDefault="00675A4D" w:rsidP="00BC7A08">
      <w:r>
        <w:separator/>
      </w:r>
    </w:p>
  </w:footnote>
  <w:footnote w:type="continuationSeparator" w:id="0">
    <w:p w:rsidR="00675A4D" w:rsidRDefault="00675A4D" w:rsidP="00BC7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84" w:rsidRDefault="003F7224" w:rsidP="003F7224">
    <w:pPr>
      <w:pStyle w:val="Header"/>
      <w:tabs>
        <w:tab w:val="clear" w:pos="9026"/>
        <w:tab w:val="right" w:pos="10466"/>
      </w:tabs>
    </w:pPr>
    <w:r>
      <w:rPr>
        <w:i/>
        <w:noProof/>
        <w:sz w:val="28"/>
        <w:lang w:eastAsia="en-GB"/>
      </w:rPr>
      <w:drawing>
        <wp:anchor distT="0" distB="0" distL="114300" distR="114300" simplePos="0" relativeHeight="251661312" behindDoc="0" locked="0" layoutInCell="1" allowOverlap="1" wp14:anchorId="1089492D" wp14:editId="7DC8EDD4">
          <wp:simplePos x="0" y="0"/>
          <wp:positionH relativeFrom="margin">
            <wp:align>right</wp:align>
          </wp:positionH>
          <wp:positionV relativeFrom="paragraph">
            <wp:posOffset>-340464</wp:posOffset>
          </wp:positionV>
          <wp:extent cx="1086609" cy="519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609" cy="51943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2058DDD8" wp14:editId="0C437CD1">
              <wp:simplePos x="0" y="0"/>
              <wp:positionH relativeFrom="column">
                <wp:posOffset>3756991</wp:posOffset>
              </wp:positionH>
              <wp:positionV relativeFrom="paragraph">
                <wp:posOffset>-338262</wp:posOffset>
              </wp:positionV>
              <wp:extent cx="1534602" cy="8030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803082"/>
                      </a:xfrm>
                      <a:prstGeom prst="rect">
                        <a:avLst/>
                      </a:prstGeom>
                      <a:noFill/>
                      <a:ln w="9525">
                        <a:noFill/>
                        <a:miter lim="800000"/>
                        <a:headEnd/>
                        <a:tailEnd/>
                      </a:ln>
                    </wps:spPr>
                    <wps:txbx>
                      <w:txbxContent>
                        <w:p w:rsidR="003F7224" w:rsidRDefault="003F7224">
                          <w:r w:rsidRPr="003F7224">
                            <w:rPr>
                              <w:noProof/>
                              <w:lang w:eastAsia="en-GB"/>
                            </w:rPr>
                            <w:drawing>
                              <wp:inline distT="0" distB="0" distL="0" distR="0" wp14:anchorId="2C6C9909" wp14:editId="5D37A6C4">
                                <wp:extent cx="1359673" cy="71561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780" cy="7151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8DDD8" id="_x0000_t202" coordsize="21600,21600" o:spt="202" path="m,l,21600r21600,l21600,xe">
              <v:stroke joinstyle="miter"/>
              <v:path gradientshapeok="t" o:connecttype="rect"/>
            </v:shapetype>
            <v:shape id="Text Box 2" o:spid="_x0000_s1026" type="#_x0000_t202" style="position:absolute;margin-left:295.85pt;margin-top:-26.65pt;width:120.85pt;height: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" filled="f" stroked="f">
              <v:textbox>
                <w:txbxContent>
                  <w:p w:rsidR="003F7224" w:rsidRDefault="003F7224">
                    <w:r w:rsidRPr="003F7224">
                      <w:rPr>
                        <w:noProof/>
                        <w:lang w:eastAsia="en-GB"/>
                      </w:rPr>
                      <w:drawing>
                        <wp:inline distT="0" distB="0" distL="0" distR="0" wp14:anchorId="2C6C9909" wp14:editId="5D37A6C4">
                          <wp:extent cx="1359673" cy="71561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780" cy="715147"/>
                                  </a:xfrm>
                                  <a:prstGeom prst="rect">
                                    <a:avLst/>
                                  </a:prstGeom>
                                  <a:noFill/>
                                  <a:ln>
                                    <a:noFill/>
                                  </a:ln>
                                </pic:spPr>
                              </pic:pic>
                            </a:graphicData>
                          </a:graphic>
                        </wp:inline>
                      </w:drawing>
                    </w:r>
                  </w:p>
                </w:txbxContent>
              </v:textbox>
            </v:shape>
          </w:pict>
        </mc:Fallback>
      </mc:AlternateContent>
    </w:r>
    <w:r>
      <w:t xml:space="preserve">                                                                                                                        </w:t>
    </w:r>
    <w:r>
      <w:tab/>
    </w:r>
  </w:p>
  <w:p w:rsidR="003F7224" w:rsidRDefault="003F7224" w:rsidP="003F7224">
    <w:pPr>
      <w:pStyle w:val="Header"/>
      <w:tabs>
        <w:tab w:val="clear" w:pos="9026"/>
        <w:tab w:val="right" w:pos="10466"/>
      </w:tabs>
    </w:pPr>
  </w:p>
  <w:p w:rsidR="003F7224" w:rsidRDefault="003F7224" w:rsidP="003F7224">
    <w:pPr>
      <w:pStyle w:val="Header"/>
      <w:tabs>
        <w:tab w:val="clear" w:pos="9026"/>
        <w:tab w:val="right" w:pos="10466"/>
      </w:tabs>
    </w:pPr>
  </w:p>
  <w:p w:rsidR="003F7224" w:rsidRDefault="003F7224" w:rsidP="003F7224">
    <w:pPr>
      <w:pStyle w:val="Header"/>
      <w:tabs>
        <w:tab w:val="clear" w:pos="9026"/>
        <w:tab w:val="right" w:pos="1046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11CA"/>
    <w:multiLevelType w:val="hybridMultilevel"/>
    <w:tmpl w:val="87BCD6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47709"/>
    <w:multiLevelType w:val="hybridMultilevel"/>
    <w:tmpl w:val="E9C84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F1CF4"/>
    <w:multiLevelType w:val="hybridMultilevel"/>
    <w:tmpl w:val="DA743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D73548"/>
    <w:multiLevelType w:val="hybridMultilevel"/>
    <w:tmpl w:val="AAA60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614511"/>
    <w:multiLevelType w:val="hybridMultilevel"/>
    <w:tmpl w:val="9D3C8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8B7957"/>
    <w:multiLevelType w:val="hybridMultilevel"/>
    <w:tmpl w:val="B08EB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66650A"/>
    <w:multiLevelType w:val="hybridMultilevel"/>
    <w:tmpl w:val="F46A2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6613EE"/>
    <w:multiLevelType w:val="hybridMultilevel"/>
    <w:tmpl w:val="7C902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F66B6F"/>
    <w:multiLevelType w:val="hybridMultilevel"/>
    <w:tmpl w:val="C46AB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21371F"/>
    <w:multiLevelType w:val="hybridMultilevel"/>
    <w:tmpl w:val="7DA0E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6"/>
  </w:num>
  <w:num w:numId="7">
    <w:abstractNumId w:val="7"/>
  </w:num>
  <w:num w:numId="8">
    <w:abstractNumId w:val="1"/>
  </w:num>
  <w:num w:numId="9">
    <w:abstractNumId w:val="2"/>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23"/>
    <w:rsid w:val="000175E0"/>
    <w:rsid w:val="0001761A"/>
    <w:rsid w:val="000551F2"/>
    <w:rsid w:val="00061D4A"/>
    <w:rsid w:val="000648DE"/>
    <w:rsid w:val="00071DF4"/>
    <w:rsid w:val="00072846"/>
    <w:rsid w:val="00085A4F"/>
    <w:rsid w:val="00101960"/>
    <w:rsid w:val="00144085"/>
    <w:rsid w:val="00146412"/>
    <w:rsid w:val="001712D3"/>
    <w:rsid w:val="00184FF0"/>
    <w:rsid w:val="001C1B9C"/>
    <w:rsid w:val="001C3137"/>
    <w:rsid w:val="001E2344"/>
    <w:rsid w:val="00235594"/>
    <w:rsid w:val="00246367"/>
    <w:rsid w:val="0025487C"/>
    <w:rsid w:val="0029344E"/>
    <w:rsid w:val="003B07E3"/>
    <w:rsid w:val="003B4624"/>
    <w:rsid w:val="003F7224"/>
    <w:rsid w:val="0041358F"/>
    <w:rsid w:val="00463E9C"/>
    <w:rsid w:val="004719D9"/>
    <w:rsid w:val="0047693B"/>
    <w:rsid w:val="004A753D"/>
    <w:rsid w:val="004B5032"/>
    <w:rsid w:val="004B7AED"/>
    <w:rsid w:val="004D2FE0"/>
    <w:rsid w:val="004D4B0C"/>
    <w:rsid w:val="004F0E94"/>
    <w:rsid w:val="005443B3"/>
    <w:rsid w:val="005635C8"/>
    <w:rsid w:val="0057157A"/>
    <w:rsid w:val="00593386"/>
    <w:rsid w:val="00646D2F"/>
    <w:rsid w:val="00661284"/>
    <w:rsid w:val="00675A4D"/>
    <w:rsid w:val="006A5D68"/>
    <w:rsid w:val="006B664E"/>
    <w:rsid w:val="006C248A"/>
    <w:rsid w:val="006E25CB"/>
    <w:rsid w:val="00701116"/>
    <w:rsid w:val="00711F23"/>
    <w:rsid w:val="00733323"/>
    <w:rsid w:val="0075107B"/>
    <w:rsid w:val="007550C8"/>
    <w:rsid w:val="007631EB"/>
    <w:rsid w:val="00787072"/>
    <w:rsid w:val="00793143"/>
    <w:rsid w:val="007A4918"/>
    <w:rsid w:val="007A6EE4"/>
    <w:rsid w:val="007D6EE9"/>
    <w:rsid w:val="008225CB"/>
    <w:rsid w:val="00824B3F"/>
    <w:rsid w:val="00827302"/>
    <w:rsid w:val="00853949"/>
    <w:rsid w:val="00865B8D"/>
    <w:rsid w:val="008B2525"/>
    <w:rsid w:val="008D3125"/>
    <w:rsid w:val="009060DC"/>
    <w:rsid w:val="00954B96"/>
    <w:rsid w:val="009812D6"/>
    <w:rsid w:val="009832E0"/>
    <w:rsid w:val="009C7780"/>
    <w:rsid w:val="00A1509F"/>
    <w:rsid w:val="00A47A37"/>
    <w:rsid w:val="00A5081F"/>
    <w:rsid w:val="00A52AA0"/>
    <w:rsid w:val="00A7314E"/>
    <w:rsid w:val="00AE147D"/>
    <w:rsid w:val="00B8407A"/>
    <w:rsid w:val="00B905CA"/>
    <w:rsid w:val="00B934F7"/>
    <w:rsid w:val="00B96EC8"/>
    <w:rsid w:val="00BB1B80"/>
    <w:rsid w:val="00BC3F74"/>
    <w:rsid w:val="00BC7A08"/>
    <w:rsid w:val="00C10D5E"/>
    <w:rsid w:val="00C20C99"/>
    <w:rsid w:val="00C64B5E"/>
    <w:rsid w:val="00C7272B"/>
    <w:rsid w:val="00CB18C9"/>
    <w:rsid w:val="00CC0D7F"/>
    <w:rsid w:val="00CC1FE0"/>
    <w:rsid w:val="00CD19FD"/>
    <w:rsid w:val="00CD63E3"/>
    <w:rsid w:val="00D05702"/>
    <w:rsid w:val="00D338AF"/>
    <w:rsid w:val="00D81B1E"/>
    <w:rsid w:val="00E0747A"/>
    <w:rsid w:val="00E11E54"/>
    <w:rsid w:val="00E647DD"/>
    <w:rsid w:val="00E82C32"/>
    <w:rsid w:val="00E87BD8"/>
    <w:rsid w:val="00EE53A3"/>
    <w:rsid w:val="00F412C5"/>
    <w:rsid w:val="00FB5D39"/>
    <w:rsid w:val="00FD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58963"/>
  <w15:docId w15:val="{0432A708-2302-4464-BD6E-B720A56A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rPr>
      <w:rFonts w:ascii="Times" w:eastAsiaTheme="minorEastAsia" w:hAnsi="Times"/>
      <w:sz w:val="20"/>
      <w:szCs w:val="20"/>
    </w:rPr>
  </w:style>
  <w:style w:type="table" w:styleId="TableGrid">
    <w:name w:val="Table Grid"/>
    <w:basedOn w:val="TableNormal"/>
    <w:uiPriority w:val="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table" w:customStyle="1" w:styleId="GridTable6Colorful1">
    <w:name w:val="Grid Table 6 Colorful1"/>
    <w:basedOn w:val="TableNormal"/>
    <w:uiPriority w:val="51"/>
    <w:rsid w:val="004719D9"/>
    <w:pPr>
      <w:spacing w:after="0" w:line="240" w:lineRule="auto"/>
    </w:pPr>
    <w:rPr>
      <w:rFonts w:eastAsiaTheme="minorEastAsia"/>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5443B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C7A08"/>
    <w:pPr>
      <w:tabs>
        <w:tab w:val="center" w:pos="4513"/>
        <w:tab w:val="right" w:pos="9026"/>
      </w:tabs>
    </w:pPr>
  </w:style>
  <w:style w:type="character" w:customStyle="1" w:styleId="HeaderChar">
    <w:name w:val="Header Char"/>
    <w:basedOn w:val="DefaultParagraphFont"/>
    <w:link w:val="Header"/>
    <w:uiPriority w:val="99"/>
    <w:rsid w:val="00BC7A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A08"/>
    <w:pPr>
      <w:tabs>
        <w:tab w:val="center" w:pos="4513"/>
        <w:tab w:val="right" w:pos="9026"/>
      </w:tabs>
    </w:pPr>
  </w:style>
  <w:style w:type="character" w:customStyle="1" w:styleId="FooterChar">
    <w:name w:val="Footer Char"/>
    <w:basedOn w:val="DefaultParagraphFont"/>
    <w:link w:val="Footer"/>
    <w:uiPriority w:val="99"/>
    <w:rsid w:val="00BC7A0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63E9C"/>
    <w:pPr>
      <w:spacing w:after="120"/>
    </w:pPr>
  </w:style>
  <w:style w:type="character" w:customStyle="1" w:styleId="BodyTextChar">
    <w:name w:val="Body Text Char"/>
    <w:basedOn w:val="DefaultParagraphFont"/>
    <w:link w:val="BodyText"/>
    <w:uiPriority w:val="99"/>
    <w:semiHidden/>
    <w:rsid w:val="00463E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Millhill Laptop</cp:lastModifiedBy>
  <cp:revision>2</cp:revision>
  <cp:lastPrinted>2019-10-10T11:16:00Z</cp:lastPrinted>
  <dcterms:created xsi:type="dcterms:W3CDTF">2021-07-16T13:12:00Z</dcterms:created>
  <dcterms:modified xsi:type="dcterms:W3CDTF">2021-07-16T13:12:00Z</dcterms:modified>
</cp:coreProperties>
</file>